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862C73" w:rsidRDefault="000470C5" w:rsidP="005A4F39">
      <w:pPr>
        <w:pStyle w:val="Header"/>
        <w:tabs>
          <w:tab w:val="right" w:pos="9072"/>
        </w:tabs>
        <w:rPr>
          <w:rFonts w:ascii="Arial" w:hAnsi="Arial" w:cs="Arial"/>
          <w:sz w:val="24"/>
          <w:szCs w:val="28"/>
          <w:lang w:val="en-CA"/>
        </w:rPr>
      </w:pPr>
      <w:r w:rsidRPr="00862C73">
        <w:rPr>
          <w:rFonts w:ascii="Arial" w:hAnsi="Arial" w:cs="Arial"/>
          <w:sz w:val="24"/>
          <w:szCs w:val="28"/>
          <w:lang w:val="en-CA"/>
        </w:rPr>
        <w:t>3GPP TSG RAN WG4 Meeting #8</w:t>
      </w:r>
      <w:r w:rsidR="004E07F7">
        <w:rPr>
          <w:rFonts w:ascii="Arial" w:hAnsi="Arial" w:cs="Arial"/>
          <w:sz w:val="24"/>
          <w:szCs w:val="28"/>
          <w:lang w:val="en-CA"/>
        </w:rPr>
        <w:t>4</w:t>
      </w:r>
      <w:r w:rsidR="00D80957" w:rsidRPr="00862C73">
        <w:rPr>
          <w:rFonts w:ascii="Arial" w:hAnsi="Arial" w:cs="Arial"/>
          <w:sz w:val="24"/>
          <w:szCs w:val="28"/>
          <w:lang w:val="en-CA"/>
        </w:rPr>
        <w:tab/>
      </w:r>
      <w:r w:rsidR="00AA7522" w:rsidRPr="00862C73">
        <w:rPr>
          <w:rFonts w:ascii="Arial" w:hAnsi="Arial" w:cs="Arial"/>
          <w:sz w:val="24"/>
          <w:szCs w:val="28"/>
          <w:lang w:val="en-CA"/>
        </w:rPr>
        <w:t>R4-17</w:t>
      </w:r>
      <w:r w:rsidR="003546C5" w:rsidRPr="00862C73">
        <w:rPr>
          <w:rFonts w:ascii="Arial" w:hAnsi="Arial" w:cs="Arial"/>
          <w:sz w:val="24"/>
          <w:szCs w:val="28"/>
          <w:lang w:val="en-CA"/>
        </w:rPr>
        <w:t>0</w:t>
      </w:r>
      <w:r w:rsidR="00F17ACA">
        <w:rPr>
          <w:rFonts w:ascii="Arial" w:hAnsi="Arial" w:cs="Arial"/>
          <w:sz w:val="24"/>
          <w:szCs w:val="28"/>
          <w:lang w:val="en-CA"/>
        </w:rPr>
        <w:t>8322</w:t>
      </w:r>
    </w:p>
    <w:p w:rsidR="00D80957" w:rsidRPr="00862C73" w:rsidRDefault="004E07F7" w:rsidP="005A4F39">
      <w:pPr>
        <w:pStyle w:val="Header"/>
        <w:tabs>
          <w:tab w:val="right" w:pos="9072"/>
        </w:tabs>
        <w:rPr>
          <w:rFonts w:ascii="Arial" w:hAnsi="Arial" w:cs="Arial"/>
          <w:sz w:val="24"/>
          <w:szCs w:val="28"/>
          <w:lang w:val="en-CA"/>
        </w:rPr>
      </w:pPr>
      <w:r>
        <w:rPr>
          <w:rFonts w:ascii="Arial" w:hAnsi="Arial" w:cs="Arial"/>
          <w:sz w:val="24"/>
          <w:szCs w:val="28"/>
          <w:lang w:val="en-CA"/>
        </w:rPr>
        <w:t>Berlin</w:t>
      </w:r>
      <w:r w:rsidR="006F2C29" w:rsidRPr="00862C73">
        <w:rPr>
          <w:rFonts w:ascii="Arial" w:hAnsi="Arial" w:cs="Arial"/>
          <w:sz w:val="24"/>
          <w:szCs w:val="28"/>
          <w:lang w:val="en-CA"/>
        </w:rPr>
        <w:t xml:space="preserve">, </w:t>
      </w:r>
      <w:r>
        <w:rPr>
          <w:rFonts w:ascii="Arial" w:hAnsi="Arial" w:cs="Arial"/>
          <w:sz w:val="24"/>
          <w:szCs w:val="28"/>
          <w:lang w:val="en-CA"/>
        </w:rPr>
        <w:t>Germany</w:t>
      </w:r>
      <w:r w:rsidR="006F2C29" w:rsidRPr="00862C73">
        <w:rPr>
          <w:rFonts w:ascii="Arial" w:hAnsi="Arial" w:cs="Arial"/>
          <w:sz w:val="24"/>
          <w:szCs w:val="28"/>
          <w:lang w:val="en-CA"/>
        </w:rPr>
        <w:t xml:space="preserve">, </w:t>
      </w:r>
      <w:r>
        <w:rPr>
          <w:rFonts w:ascii="Arial" w:hAnsi="Arial" w:cs="Arial"/>
          <w:sz w:val="24"/>
          <w:szCs w:val="28"/>
          <w:lang w:val="en-CA"/>
        </w:rPr>
        <w:t>August</w:t>
      </w:r>
      <w:r w:rsidR="006F2C29" w:rsidRPr="00862C73">
        <w:rPr>
          <w:rFonts w:ascii="Arial" w:hAnsi="Arial" w:cs="Arial"/>
          <w:sz w:val="24"/>
          <w:szCs w:val="28"/>
          <w:lang w:val="en-CA"/>
        </w:rPr>
        <w:t xml:space="preserve"> </w:t>
      </w:r>
      <w:r>
        <w:rPr>
          <w:rFonts w:ascii="Arial" w:hAnsi="Arial" w:cs="Arial"/>
          <w:sz w:val="24"/>
          <w:szCs w:val="28"/>
          <w:lang w:val="en-CA"/>
        </w:rPr>
        <w:t>21</w:t>
      </w:r>
      <w:r w:rsidR="006F2C29" w:rsidRPr="00862C73">
        <w:rPr>
          <w:rFonts w:ascii="Arial" w:hAnsi="Arial" w:cs="Arial"/>
          <w:sz w:val="24"/>
          <w:szCs w:val="28"/>
          <w:lang w:val="en-CA"/>
        </w:rPr>
        <w:t xml:space="preserve"> – </w:t>
      </w:r>
      <w:r>
        <w:rPr>
          <w:rFonts w:ascii="Arial" w:hAnsi="Arial" w:cs="Arial"/>
          <w:sz w:val="24"/>
          <w:szCs w:val="28"/>
          <w:lang w:val="en-CA"/>
        </w:rPr>
        <w:t>25</w:t>
      </w:r>
      <w:r w:rsidR="006F2C29" w:rsidRPr="00862C73">
        <w:rPr>
          <w:rFonts w:ascii="Arial" w:hAnsi="Arial" w:cs="Arial"/>
          <w:sz w:val="24"/>
          <w:szCs w:val="28"/>
          <w:lang w:val="en-CA"/>
        </w:rPr>
        <w:t>, 2017</w:t>
      </w:r>
    </w:p>
    <w:p w:rsidR="00D80957" w:rsidRPr="00862C73" w:rsidRDefault="00D80957" w:rsidP="0033186E">
      <w:pPr>
        <w:tabs>
          <w:tab w:val="left" w:pos="1985"/>
        </w:tabs>
        <w:spacing w:before="240" w:after="0"/>
        <w:jc w:val="both"/>
        <w:rPr>
          <w:rFonts w:ascii="Arial" w:hAnsi="Arial" w:cs="Arial"/>
          <w:bCs/>
          <w:sz w:val="22"/>
          <w:szCs w:val="22"/>
          <w:lang w:val="en-CA"/>
        </w:rPr>
      </w:pPr>
      <w:r w:rsidRPr="00862C73">
        <w:rPr>
          <w:rFonts w:ascii="Arial" w:hAnsi="Arial" w:cs="Arial"/>
          <w:b/>
          <w:sz w:val="22"/>
          <w:szCs w:val="22"/>
          <w:lang w:val="en-CA"/>
        </w:rPr>
        <w:t>Agenda Item:</w:t>
      </w:r>
      <w:r w:rsidRPr="00862C73">
        <w:rPr>
          <w:rFonts w:ascii="Arial" w:hAnsi="Arial" w:cs="Arial"/>
          <w:b/>
          <w:sz w:val="22"/>
          <w:szCs w:val="22"/>
          <w:lang w:val="en-CA"/>
        </w:rPr>
        <w:tab/>
      </w:r>
      <w:r w:rsidR="00F17ACA" w:rsidRPr="00F17ACA">
        <w:rPr>
          <w:rFonts w:ascii="Arial" w:hAnsi="Arial" w:cs="Arial"/>
          <w:bCs/>
          <w:sz w:val="22"/>
          <w:szCs w:val="22"/>
          <w:lang w:val="en-CA"/>
        </w:rPr>
        <w:t>9.6.5</w:t>
      </w:r>
    </w:p>
    <w:p w:rsidR="00D80957" w:rsidRPr="00862C73" w:rsidRDefault="00D80957" w:rsidP="0033186E">
      <w:pPr>
        <w:tabs>
          <w:tab w:val="left" w:pos="1985"/>
        </w:tabs>
        <w:spacing w:after="0"/>
        <w:jc w:val="both"/>
        <w:rPr>
          <w:rFonts w:ascii="Arial" w:hAnsi="Arial" w:cs="Arial"/>
          <w:b/>
          <w:sz w:val="22"/>
          <w:szCs w:val="22"/>
          <w:lang w:val="en-CA"/>
        </w:rPr>
      </w:pPr>
      <w:r w:rsidRPr="00862C73">
        <w:rPr>
          <w:rFonts w:ascii="Arial" w:hAnsi="Arial" w:cs="Arial"/>
          <w:b/>
          <w:sz w:val="22"/>
          <w:szCs w:val="22"/>
          <w:lang w:val="en-CA"/>
        </w:rPr>
        <w:t xml:space="preserve">Source: </w:t>
      </w:r>
      <w:r w:rsidRPr="00862C73">
        <w:rPr>
          <w:rFonts w:ascii="Arial" w:hAnsi="Arial" w:cs="Arial"/>
          <w:b/>
          <w:sz w:val="22"/>
          <w:szCs w:val="22"/>
          <w:lang w:val="en-CA"/>
        </w:rPr>
        <w:tab/>
      </w:r>
      <w:r w:rsidRPr="00862C73">
        <w:rPr>
          <w:rFonts w:ascii="Arial" w:hAnsi="Arial" w:cs="Arial"/>
          <w:bCs/>
          <w:sz w:val="22"/>
          <w:szCs w:val="22"/>
          <w:lang w:val="en-CA"/>
        </w:rPr>
        <w:t>Ericsson</w:t>
      </w:r>
    </w:p>
    <w:p w:rsidR="00D80957" w:rsidRPr="00862C73" w:rsidRDefault="00D80957" w:rsidP="00FE2AF6">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Title:</w:t>
      </w:r>
      <w:r w:rsidRPr="00862C73">
        <w:rPr>
          <w:rFonts w:ascii="Arial" w:hAnsi="Arial" w:cs="Arial"/>
          <w:sz w:val="22"/>
          <w:szCs w:val="22"/>
          <w:lang w:val="en-CA"/>
        </w:rPr>
        <w:tab/>
      </w:r>
      <w:r w:rsidR="00241CC6">
        <w:rPr>
          <w:rFonts w:ascii="Arial" w:hAnsi="Arial" w:cs="Arial"/>
          <w:sz w:val="22"/>
          <w:szCs w:val="22"/>
          <w:lang w:val="en-CA"/>
        </w:rPr>
        <w:t xml:space="preserve">On </w:t>
      </w:r>
      <w:r w:rsidR="00C177DE">
        <w:rPr>
          <w:rFonts w:ascii="Arial" w:hAnsi="Arial" w:cs="Arial"/>
          <w:sz w:val="22"/>
          <w:szCs w:val="22"/>
          <w:lang w:val="en-CA"/>
        </w:rPr>
        <w:t>signal quality measurements in NR</w:t>
      </w:r>
    </w:p>
    <w:p w:rsidR="00D80957" w:rsidRPr="00862C73" w:rsidRDefault="00D80957" w:rsidP="0033186E">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Document for:</w:t>
      </w:r>
      <w:r w:rsidR="0004190F" w:rsidRPr="00862C73">
        <w:rPr>
          <w:rFonts w:ascii="Arial" w:hAnsi="Arial" w:cs="Arial"/>
          <w:sz w:val="22"/>
          <w:szCs w:val="22"/>
          <w:lang w:val="en-CA"/>
        </w:rPr>
        <w:tab/>
      </w:r>
      <w:r w:rsidR="00F56366" w:rsidRPr="00862C73">
        <w:rPr>
          <w:rFonts w:ascii="Arial" w:hAnsi="Arial" w:cs="Arial"/>
          <w:sz w:val="22"/>
          <w:szCs w:val="22"/>
          <w:lang w:val="en-CA"/>
        </w:rPr>
        <w:t>Discussion</w:t>
      </w:r>
    </w:p>
    <w:p w:rsidR="00D80957" w:rsidRDefault="00D80957" w:rsidP="00BC3FE3">
      <w:pPr>
        <w:pStyle w:val="Heading1"/>
        <w:ind w:left="431" w:hanging="431"/>
        <w:rPr>
          <w:szCs w:val="36"/>
          <w:lang w:val="en-CA"/>
        </w:rPr>
      </w:pPr>
      <w:r w:rsidRPr="00862C73">
        <w:rPr>
          <w:szCs w:val="36"/>
          <w:lang w:val="en-CA"/>
        </w:rPr>
        <w:t>Introduction</w:t>
      </w:r>
      <w:bookmarkStart w:id="0" w:name="OLE_LINK13"/>
      <w:bookmarkStart w:id="1" w:name="OLE_LINK14"/>
    </w:p>
    <w:p w:rsidR="007B1F5A" w:rsidRDefault="00164CF0" w:rsidP="00C177DE">
      <w:pPr>
        <w:jc w:val="both"/>
        <w:rPr>
          <w:sz w:val="22"/>
          <w:szCs w:val="22"/>
          <w:lang w:val="en-CA"/>
        </w:rPr>
      </w:pPr>
      <w:r>
        <w:rPr>
          <w:sz w:val="22"/>
          <w:szCs w:val="22"/>
          <w:lang w:val="en-CA"/>
        </w:rPr>
        <w:t xml:space="preserve">At the </w:t>
      </w:r>
      <w:r w:rsidR="00241CC6" w:rsidRPr="00241CC6">
        <w:rPr>
          <w:sz w:val="22"/>
          <w:szCs w:val="22"/>
          <w:lang w:val="en-CA"/>
        </w:rPr>
        <w:t>RAN4</w:t>
      </w:r>
      <w:r>
        <w:rPr>
          <w:sz w:val="22"/>
          <w:szCs w:val="22"/>
          <w:lang w:val="en-CA"/>
        </w:rPr>
        <w:t xml:space="preserve"> NR#2 ad hoc meeting a </w:t>
      </w:r>
      <w:r w:rsidR="007B1F5A">
        <w:rPr>
          <w:sz w:val="22"/>
          <w:szCs w:val="22"/>
          <w:lang w:val="en-CA"/>
        </w:rPr>
        <w:t>WF</w:t>
      </w:r>
      <w:r>
        <w:rPr>
          <w:sz w:val="22"/>
          <w:szCs w:val="22"/>
          <w:lang w:val="en-CA"/>
        </w:rPr>
        <w:t xml:space="preserve"> on introduction of signal quality measurements for NR was agreed</w:t>
      </w:r>
      <w:r w:rsidR="002D11A2">
        <w:rPr>
          <w:sz w:val="22"/>
          <w:szCs w:val="22"/>
          <w:lang w:val="en-CA"/>
        </w:rPr>
        <w:t xml:space="preserve"> </w:t>
      </w:r>
      <w:r w:rsidR="000D3C90">
        <w:rPr>
          <w:sz w:val="22"/>
          <w:szCs w:val="22"/>
          <w:lang w:val="en-CA"/>
        </w:rPr>
        <w:fldChar w:fldCharType="begin"/>
      </w:r>
      <w:r w:rsidR="000D3C90">
        <w:rPr>
          <w:sz w:val="22"/>
          <w:szCs w:val="22"/>
          <w:lang w:val="en-CA"/>
        </w:rPr>
        <w:instrText xml:space="preserve"> REF _Ref490210988 \r \h </w:instrText>
      </w:r>
      <w:r w:rsidR="000D3C90">
        <w:rPr>
          <w:sz w:val="22"/>
          <w:szCs w:val="22"/>
          <w:lang w:val="en-CA"/>
        </w:rPr>
      </w:r>
      <w:r w:rsidR="000D3C90">
        <w:rPr>
          <w:sz w:val="22"/>
          <w:szCs w:val="22"/>
          <w:lang w:val="en-CA"/>
        </w:rPr>
        <w:fldChar w:fldCharType="separate"/>
      </w:r>
      <w:r w:rsidR="000D3C90">
        <w:rPr>
          <w:sz w:val="22"/>
          <w:szCs w:val="22"/>
          <w:lang w:val="en-CA"/>
        </w:rPr>
        <w:t>[1]</w:t>
      </w:r>
      <w:r w:rsidR="000D3C90">
        <w:rPr>
          <w:sz w:val="22"/>
          <w:szCs w:val="22"/>
          <w:lang w:val="en-CA"/>
        </w:rPr>
        <w:fldChar w:fldCharType="end"/>
      </w:r>
      <w:r>
        <w:rPr>
          <w:sz w:val="22"/>
          <w:szCs w:val="22"/>
          <w:lang w:val="en-CA"/>
        </w:rPr>
        <w:t xml:space="preserve">. </w:t>
      </w:r>
      <w:r w:rsidR="007B1F5A">
        <w:rPr>
          <w:sz w:val="22"/>
          <w:szCs w:val="22"/>
          <w:lang w:val="en-CA"/>
        </w:rPr>
        <w:t>Candidates for such signal quality measurements are RSRQ and SINR, although other options are not precluded. The signals onto which such measurements are to be carried out, are SS block and CSI-RS. As the signals have different properties particularly with respect to i</w:t>
      </w:r>
      <w:r w:rsidR="004A62DD">
        <w:rPr>
          <w:sz w:val="22"/>
          <w:szCs w:val="22"/>
          <w:lang w:val="en-CA"/>
        </w:rPr>
        <w:t>nter-cell interference, the WF addresses both separately. Particularly, the following is raised:</w:t>
      </w:r>
    </w:p>
    <w:p w:rsidR="007B1F5A" w:rsidRDefault="007B1F5A" w:rsidP="00C177DE">
      <w:pPr>
        <w:jc w:val="both"/>
        <w:rPr>
          <w:sz w:val="22"/>
          <w:szCs w:val="22"/>
          <w:lang w:val="en-CA"/>
        </w:rPr>
      </w:pPr>
      <w:r w:rsidRPr="007B1F5A">
        <w:rPr>
          <w:noProof/>
          <w:sz w:val="22"/>
          <w:szCs w:val="22"/>
          <w:lang w:val="en-US"/>
        </w:rPr>
        <mc:AlternateContent>
          <mc:Choice Requires="wps">
            <w:drawing>
              <wp:anchor distT="45720" distB="45720" distL="114300" distR="114300" simplePos="0" relativeHeight="251659264" behindDoc="0" locked="0" layoutInCell="1" allowOverlap="1">
                <wp:simplePos x="0" y="0"/>
                <wp:positionH relativeFrom="margin">
                  <wp:posOffset>556260</wp:posOffset>
                </wp:positionH>
                <wp:positionV relativeFrom="paragraph">
                  <wp:posOffset>10160</wp:posOffset>
                </wp:positionV>
                <wp:extent cx="4933950" cy="14001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950" cy="1400175"/>
                        </a:xfrm>
                        <a:prstGeom prst="rect">
                          <a:avLst/>
                        </a:prstGeom>
                        <a:solidFill>
                          <a:srgbClr val="FFFFFF"/>
                        </a:solidFill>
                        <a:ln w="9525">
                          <a:solidFill>
                            <a:srgbClr val="000000"/>
                          </a:solidFill>
                          <a:miter lim="800000"/>
                          <a:headEnd/>
                          <a:tailEnd/>
                        </a:ln>
                      </wps:spPr>
                      <wps:txbx>
                        <w:txbxContent>
                          <w:p w:rsidR="000C10BC" w:rsidRPr="007B1F5A" w:rsidRDefault="00B75148" w:rsidP="00B75148">
                            <w:pPr>
                              <w:numPr>
                                <w:ilvl w:val="0"/>
                                <w:numId w:val="10"/>
                              </w:numPr>
                              <w:rPr>
                                <w:lang w:val="en-US"/>
                              </w:rPr>
                            </w:pPr>
                            <w:r w:rsidRPr="007B1F5A">
                              <w:rPr>
                                <w:lang w:val="en-US"/>
                              </w:rPr>
                              <w:t>For SS block based measurement, investigate how to measure RSRQ and SINR, including</w:t>
                            </w:r>
                          </w:p>
                          <w:p w:rsidR="000C10BC" w:rsidRPr="007B1F5A" w:rsidRDefault="00B75148" w:rsidP="00B75148">
                            <w:pPr>
                              <w:numPr>
                                <w:ilvl w:val="1"/>
                                <w:numId w:val="10"/>
                              </w:numPr>
                              <w:spacing w:after="0"/>
                              <w:rPr>
                                <w:lang w:val="en-US"/>
                              </w:rPr>
                            </w:pPr>
                            <w:r w:rsidRPr="007B1F5A">
                              <w:rPr>
                                <w:lang w:val="en-US"/>
                              </w:rPr>
                              <w:t xml:space="preserve">Whether </w:t>
                            </w:r>
                            <w:r w:rsidRPr="007B1F5A">
                              <w:t>more data REs should be included in RSSI and how to include these data REs.</w:t>
                            </w:r>
                          </w:p>
                          <w:p w:rsidR="000C10BC" w:rsidRPr="007B1F5A" w:rsidRDefault="00B75148" w:rsidP="00B75148">
                            <w:pPr>
                              <w:numPr>
                                <w:ilvl w:val="1"/>
                                <w:numId w:val="10"/>
                              </w:numPr>
                              <w:spacing w:after="0"/>
                              <w:rPr>
                                <w:lang w:val="en-US"/>
                              </w:rPr>
                            </w:pPr>
                            <w:r w:rsidRPr="007B1F5A">
                              <w:rPr>
                                <w:lang w:val="en-US"/>
                              </w:rPr>
                              <w:t>How SS block SINR may be underestimated in the case of colliding SS blocks with very low interferer load</w:t>
                            </w:r>
                          </w:p>
                          <w:p w:rsidR="000C10BC" w:rsidRPr="007B1F5A" w:rsidRDefault="00B75148" w:rsidP="00B75148">
                            <w:pPr>
                              <w:numPr>
                                <w:ilvl w:val="1"/>
                                <w:numId w:val="10"/>
                              </w:numPr>
                              <w:spacing w:after="0"/>
                              <w:rPr>
                                <w:lang w:val="en-US"/>
                              </w:rPr>
                            </w:pPr>
                            <w:r w:rsidRPr="007B1F5A">
                              <w:rPr>
                                <w:lang w:val="en-US"/>
                              </w:rPr>
                              <w:t>Measurement definition of RSRQ and SINR</w:t>
                            </w:r>
                          </w:p>
                          <w:p w:rsidR="000C10BC" w:rsidRPr="007B1F5A" w:rsidRDefault="00B75148" w:rsidP="00B75148">
                            <w:pPr>
                              <w:numPr>
                                <w:ilvl w:val="1"/>
                                <w:numId w:val="10"/>
                              </w:numPr>
                              <w:spacing w:after="0"/>
                              <w:rPr>
                                <w:lang w:val="en-US"/>
                              </w:rPr>
                            </w:pPr>
                            <w:r w:rsidRPr="007B1F5A">
                              <w:rPr>
                                <w:lang w:val="en-US"/>
                              </w:rPr>
                              <w:t>Other aspects are not excluded.</w:t>
                            </w:r>
                          </w:p>
                          <w:p w:rsidR="007B1F5A" w:rsidRPr="007B1F5A" w:rsidRDefault="007B1F5A">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8pt;margin-top:.8pt;width:388.5pt;height:110.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">
                <v:textbox>
                  <w:txbxContent>
                    <w:p w:rsidR="000C10BC" w:rsidRPr="007B1F5A" w:rsidRDefault="00B75148" w:rsidP="00B75148">
                      <w:pPr>
                        <w:numPr>
                          <w:ilvl w:val="0"/>
                          <w:numId w:val="10"/>
                        </w:numPr>
                        <w:rPr>
                          <w:lang w:val="en-US"/>
                        </w:rPr>
                      </w:pPr>
                      <w:r w:rsidRPr="007B1F5A">
                        <w:rPr>
                          <w:lang w:val="en-US"/>
                        </w:rPr>
                        <w:t>For SS block based measurement, investigate how to measure RSRQ and SINR, including</w:t>
                      </w:r>
                    </w:p>
                    <w:p w:rsidR="000C10BC" w:rsidRPr="007B1F5A" w:rsidRDefault="00B75148" w:rsidP="00B75148">
                      <w:pPr>
                        <w:numPr>
                          <w:ilvl w:val="1"/>
                          <w:numId w:val="10"/>
                        </w:numPr>
                        <w:spacing w:after="0"/>
                        <w:rPr>
                          <w:lang w:val="en-US"/>
                        </w:rPr>
                      </w:pPr>
                      <w:r w:rsidRPr="007B1F5A">
                        <w:rPr>
                          <w:lang w:val="en-US"/>
                        </w:rPr>
                        <w:t xml:space="preserve">Whether </w:t>
                      </w:r>
                      <w:r w:rsidRPr="007B1F5A">
                        <w:t>more data REs should be included in RSSI and how to include these data REs.</w:t>
                      </w:r>
                    </w:p>
                    <w:p w:rsidR="000C10BC" w:rsidRPr="007B1F5A" w:rsidRDefault="00B75148" w:rsidP="00B75148">
                      <w:pPr>
                        <w:numPr>
                          <w:ilvl w:val="1"/>
                          <w:numId w:val="10"/>
                        </w:numPr>
                        <w:spacing w:after="0"/>
                        <w:rPr>
                          <w:lang w:val="en-US"/>
                        </w:rPr>
                      </w:pPr>
                      <w:r w:rsidRPr="007B1F5A">
                        <w:rPr>
                          <w:lang w:val="en-US"/>
                        </w:rPr>
                        <w:t>How SS block SINR may be underestimated in the case of colliding SS blocks with very low interferer load</w:t>
                      </w:r>
                    </w:p>
                    <w:p w:rsidR="000C10BC" w:rsidRPr="007B1F5A" w:rsidRDefault="00B75148" w:rsidP="00B75148">
                      <w:pPr>
                        <w:numPr>
                          <w:ilvl w:val="1"/>
                          <w:numId w:val="10"/>
                        </w:numPr>
                        <w:spacing w:after="0"/>
                        <w:rPr>
                          <w:lang w:val="en-US"/>
                        </w:rPr>
                      </w:pPr>
                      <w:r w:rsidRPr="007B1F5A">
                        <w:rPr>
                          <w:lang w:val="en-US"/>
                        </w:rPr>
                        <w:t>Measurement definition of RSRQ and SINR</w:t>
                      </w:r>
                    </w:p>
                    <w:p w:rsidR="000C10BC" w:rsidRPr="007B1F5A" w:rsidRDefault="00B75148" w:rsidP="00B75148">
                      <w:pPr>
                        <w:numPr>
                          <w:ilvl w:val="1"/>
                          <w:numId w:val="10"/>
                        </w:numPr>
                        <w:spacing w:after="0"/>
                        <w:rPr>
                          <w:lang w:val="en-US"/>
                        </w:rPr>
                      </w:pPr>
                      <w:r w:rsidRPr="007B1F5A">
                        <w:rPr>
                          <w:lang w:val="en-US"/>
                        </w:rPr>
                        <w:t>Other aspects are not excluded.</w:t>
                      </w:r>
                    </w:p>
                    <w:p w:rsidR="007B1F5A" w:rsidRPr="007B1F5A" w:rsidRDefault="007B1F5A">
                      <w:pPr>
                        <w:rPr>
                          <w:lang w:val="en-US"/>
                        </w:rPr>
                      </w:pPr>
                    </w:p>
                  </w:txbxContent>
                </v:textbox>
                <w10:wrap type="square" anchorx="margin"/>
              </v:shape>
            </w:pict>
          </mc:Fallback>
        </mc:AlternateContent>
      </w:r>
    </w:p>
    <w:p w:rsidR="000D719C" w:rsidRDefault="00241CC6" w:rsidP="00C177DE">
      <w:pPr>
        <w:jc w:val="both"/>
        <w:rPr>
          <w:sz w:val="22"/>
          <w:szCs w:val="22"/>
          <w:lang w:val="en-CA"/>
        </w:rPr>
      </w:pPr>
      <w:r w:rsidRPr="00241CC6">
        <w:rPr>
          <w:sz w:val="22"/>
          <w:szCs w:val="22"/>
          <w:lang w:val="en-CA"/>
        </w:rPr>
        <w:t xml:space="preserve"> </w:t>
      </w:r>
    </w:p>
    <w:p w:rsidR="007B1F5A" w:rsidRDefault="007B1F5A" w:rsidP="00C177DE">
      <w:pPr>
        <w:jc w:val="both"/>
        <w:rPr>
          <w:sz w:val="22"/>
          <w:szCs w:val="22"/>
          <w:lang w:val="en-CA"/>
        </w:rPr>
      </w:pPr>
    </w:p>
    <w:p w:rsidR="007B1F5A" w:rsidRPr="004B1394" w:rsidRDefault="007B1F5A" w:rsidP="00C177DE">
      <w:pPr>
        <w:jc w:val="both"/>
        <w:rPr>
          <w:bCs/>
          <w:sz w:val="22"/>
          <w:szCs w:val="22"/>
        </w:rPr>
      </w:pPr>
    </w:p>
    <w:p w:rsidR="00795BA1" w:rsidRDefault="00795BA1" w:rsidP="00BD2156">
      <w:pPr>
        <w:jc w:val="both"/>
        <w:rPr>
          <w:sz w:val="22"/>
          <w:szCs w:val="22"/>
          <w:lang w:val="en-CA"/>
        </w:rPr>
      </w:pPr>
    </w:p>
    <w:p w:rsidR="007B1F5A" w:rsidRDefault="007B1F5A" w:rsidP="00BD2156">
      <w:pPr>
        <w:jc w:val="both"/>
        <w:rPr>
          <w:sz w:val="22"/>
          <w:szCs w:val="22"/>
          <w:lang w:val="en-CA"/>
        </w:rPr>
      </w:pPr>
    </w:p>
    <w:p w:rsidR="007B1F5A" w:rsidRDefault="007B1F5A" w:rsidP="00BD2156">
      <w:pPr>
        <w:jc w:val="both"/>
        <w:rPr>
          <w:sz w:val="22"/>
          <w:szCs w:val="22"/>
          <w:lang w:val="en-CA"/>
        </w:rPr>
      </w:pPr>
      <w:r w:rsidRPr="007B1F5A">
        <w:rPr>
          <w:noProof/>
          <w:sz w:val="22"/>
          <w:szCs w:val="22"/>
          <w:lang w:val="en-US"/>
        </w:rPr>
        <mc:AlternateContent>
          <mc:Choice Requires="wps">
            <w:drawing>
              <wp:anchor distT="45720" distB="45720" distL="114300" distR="114300" simplePos="0" relativeHeight="251661312" behindDoc="0" locked="0" layoutInCell="1" allowOverlap="1" wp14:anchorId="5115D600" wp14:editId="4DBFB19D">
                <wp:simplePos x="0" y="0"/>
                <wp:positionH relativeFrom="margin">
                  <wp:posOffset>554990</wp:posOffset>
                </wp:positionH>
                <wp:positionV relativeFrom="paragraph">
                  <wp:posOffset>56515</wp:posOffset>
                </wp:positionV>
                <wp:extent cx="4933950" cy="809625"/>
                <wp:effectExtent l="0" t="0" r="19050"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950" cy="809625"/>
                        </a:xfrm>
                        <a:prstGeom prst="rect">
                          <a:avLst/>
                        </a:prstGeom>
                        <a:solidFill>
                          <a:srgbClr val="FFFFFF"/>
                        </a:solidFill>
                        <a:ln w="9525">
                          <a:solidFill>
                            <a:srgbClr val="000000"/>
                          </a:solidFill>
                          <a:miter lim="800000"/>
                          <a:headEnd/>
                          <a:tailEnd/>
                        </a:ln>
                      </wps:spPr>
                      <wps:txbx>
                        <w:txbxContent>
                          <w:p w:rsidR="000C10BC" w:rsidRPr="007B1F5A" w:rsidRDefault="00B75148" w:rsidP="00B75148">
                            <w:pPr>
                              <w:numPr>
                                <w:ilvl w:val="0"/>
                                <w:numId w:val="11"/>
                              </w:numPr>
                              <w:rPr>
                                <w:lang w:val="en-US"/>
                              </w:rPr>
                            </w:pPr>
                            <w:r w:rsidRPr="007B1F5A">
                              <w:rPr>
                                <w:lang w:val="en-US"/>
                              </w:rPr>
                              <w:t>For CSI-RS based measurement</w:t>
                            </w:r>
                          </w:p>
                          <w:p w:rsidR="000C10BC" w:rsidRPr="007B1F5A" w:rsidRDefault="00B75148" w:rsidP="00B75148">
                            <w:pPr>
                              <w:numPr>
                                <w:ilvl w:val="1"/>
                                <w:numId w:val="11"/>
                              </w:numPr>
                              <w:spacing w:after="0"/>
                              <w:rPr>
                                <w:lang w:val="en-US"/>
                              </w:rPr>
                            </w:pPr>
                            <w:r w:rsidRPr="007B1F5A">
                              <w:rPr>
                                <w:lang w:val="en-US"/>
                              </w:rPr>
                              <w:t>Investigate how to measure RSRQ and SINR based on CSI-RS</w:t>
                            </w:r>
                          </w:p>
                          <w:p w:rsidR="000C10BC" w:rsidRPr="007B1F5A" w:rsidRDefault="00B75148" w:rsidP="00B75148">
                            <w:pPr>
                              <w:numPr>
                                <w:ilvl w:val="1"/>
                                <w:numId w:val="11"/>
                              </w:numPr>
                              <w:spacing w:after="0"/>
                              <w:rPr>
                                <w:lang w:val="en-US"/>
                              </w:rPr>
                            </w:pPr>
                            <w:r w:rsidRPr="007B1F5A">
                              <w:rPr>
                                <w:lang w:val="en-US"/>
                              </w:rPr>
                              <w:t>Measurement definition of CSI-RS based RSRQ and SINR</w:t>
                            </w:r>
                          </w:p>
                          <w:p w:rsidR="007B1F5A" w:rsidRPr="007B1F5A" w:rsidRDefault="00B75148" w:rsidP="00B75148">
                            <w:pPr>
                              <w:numPr>
                                <w:ilvl w:val="1"/>
                                <w:numId w:val="11"/>
                              </w:numPr>
                              <w:spacing w:after="0"/>
                              <w:rPr>
                                <w:lang w:val="en-US"/>
                              </w:rPr>
                            </w:pPr>
                            <w:r w:rsidRPr="007B1F5A">
                              <w:rPr>
                                <w:lang w:val="en-US"/>
                              </w:rPr>
                              <w:t>Other aspects are not excluded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15D600" id="_x0000_s1027" type="#_x0000_t202" style="position:absolute;left:0;text-align:left;margin-left:43.7pt;margin-top:4.45pt;width:388.5pt;height:63.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">
                <v:textbox>
                  <w:txbxContent>
                    <w:p w:rsidR="000C10BC" w:rsidRPr="007B1F5A" w:rsidRDefault="00B75148" w:rsidP="00B75148">
                      <w:pPr>
                        <w:numPr>
                          <w:ilvl w:val="0"/>
                          <w:numId w:val="11"/>
                        </w:numPr>
                        <w:rPr>
                          <w:lang w:val="en-US"/>
                        </w:rPr>
                      </w:pPr>
                      <w:r w:rsidRPr="007B1F5A">
                        <w:rPr>
                          <w:lang w:val="en-US"/>
                        </w:rPr>
                        <w:t>For CSI-RS based measurement</w:t>
                      </w:r>
                    </w:p>
                    <w:p w:rsidR="000C10BC" w:rsidRPr="007B1F5A" w:rsidRDefault="00B75148" w:rsidP="00B75148">
                      <w:pPr>
                        <w:numPr>
                          <w:ilvl w:val="1"/>
                          <w:numId w:val="11"/>
                        </w:numPr>
                        <w:spacing w:after="0"/>
                        <w:rPr>
                          <w:lang w:val="en-US"/>
                        </w:rPr>
                      </w:pPr>
                      <w:r w:rsidRPr="007B1F5A">
                        <w:rPr>
                          <w:lang w:val="en-US"/>
                        </w:rPr>
                        <w:t>Investigate how to measure RSRQ and SINR based on CSI-RS</w:t>
                      </w:r>
                    </w:p>
                    <w:p w:rsidR="000C10BC" w:rsidRPr="007B1F5A" w:rsidRDefault="00B75148" w:rsidP="00B75148">
                      <w:pPr>
                        <w:numPr>
                          <w:ilvl w:val="1"/>
                          <w:numId w:val="11"/>
                        </w:numPr>
                        <w:spacing w:after="0"/>
                        <w:rPr>
                          <w:lang w:val="en-US"/>
                        </w:rPr>
                      </w:pPr>
                      <w:r w:rsidRPr="007B1F5A">
                        <w:rPr>
                          <w:lang w:val="en-US"/>
                        </w:rPr>
                        <w:t>Measurement definition of CSI-RS based RSRQ and SINR</w:t>
                      </w:r>
                    </w:p>
                    <w:p w:rsidR="007B1F5A" w:rsidRPr="007B1F5A" w:rsidRDefault="00B75148" w:rsidP="00B75148">
                      <w:pPr>
                        <w:numPr>
                          <w:ilvl w:val="1"/>
                          <w:numId w:val="11"/>
                        </w:numPr>
                        <w:spacing w:after="0"/>
                        <w:rPr>
                          <w:lang w:val="en-US"/>
                        </w:rPr>
                      </w:pPr>
                      <w:r w:rsidRPr="007B1F5A">
                        <w:rPr>
                          <w:lang w:val="en-US"/>
                        </w:rPr>
                        <w:t>Other aspects are not excluded</w:t>
                      </w:r>
                    </w:p>
                  </w:txbxContent>
                </v:textbox>
                <w10:wrap type="square" anchorx="margin"/>
              </v:shape>
            </w:pict>
          </mc:Fallback>
        </mc:AlternateContent>
      </w:r>
    </w:p>
    <w:p w:rsidR="007B1F5A" w:rsidRDefault="007B1F5A" w:rsidP="00BD2156">
      <w:pPr>
        <w:jc w:val="both"/>
        <w:rPr>
          <w:sz w:val="22"/>
          <w:szCs w:val="22"/>
          <w:lang w:val="en-CA"/>
        </w:rPr>
      </w:pPr>
    </w:p>
    <w:p w:rsidR="007B1F5A" w:rsidRDefault="007B1F5A" w:rsidP="00BD2156">
      <w:pPr>
        <w:jc w:val="both"/>
        <w:rPr>
          <w:sz w:val="22"/>
          <w:szCs w:val="22"/>
          <w:lang w:val="en-CA"/>
        </w:rPr>
      </w:pPr>
    </w:p>
    <w:p w:rsidR="007B1F5A" w:rsidRDefault="007B1F5A" w:rsidP="00BD2156">
      <w:pPr>
        <w:jc w:val="both"/>
        <w:rPr>
          <w:sz w:val="22"/>
          <w:szCs w:val="22"/>
          <w:lang w:val="en-CA"/>
        </w:rPr>
      </w:pPr>
    </w:p>
    <w:p w:rsidR="007B1F5A" w:rsidRPr="00862C73" w:rsidRDefault="004A62DD" w:rsidP="00BD2156">
      <w:pPr>
        <w:jc w:val="both"/>
        <w:rPr>
          <w:sz w:val="22"/>
          <w:szCs w:val="22"/>
          <w:lang w:val="en-CA"/>
        </w:rPr>
      </w:pPr>
      <w:r>
        <w:rPr>
          <w:sz w:val="22"/>
          <w:szCs w:val="22"/>
          <w:lang w:val="en-CA"/>
        </w:rPr>
        <w:t>In this contribution, we are discussing the issues raised in the WF, and propose measurement definitions for SS block-based SINR</w:t>
      </w:r>
      <w:r w:rsidR="0012048E">
        <w:rPr>
          <w:sz w:val="22"/>
          <w:szCs w:val="22"/>
          <w:lang w:val="en-CA"/>
        </w:rPr>
        <w:t>,</w:t>
      </w:r>
      <w:r>
        <w:rPr>
          <w:sz w:val="22"/>
          <w:szCs w:val="22"/>
          <w:lang w:val="en-CA"/>
        </w:rPr>
        <w:t xml:space="preserve"> and CSI-RS-based SINR. </w:t>
      </w:r>
      <w:r w:rsidR="00F5052F">
        <w:rPr>
          <w:sz w:val="22"/>
          <w:szCs w:val="22"/>
          <w:lang w:val="en-CA"/>
        </w:rPr>
        <w:t xml:space="preserve">SS block-based RSRQ and </w:t>
      </w:r>
      <w:r>
        <w:rPr>
          <w:sz w:val="22"/>
          <w:szCs w:val="22"/>
          <w:lang w:val="en-CA"/>
        </w:rPr>
        <w:t>CSI-RS-based RSRQ measurement definition</w:t>
      </w:r>
      <w:r w:rsidR="00F5052F">
        <w:rPr>
          <w:sz w:val="22"/>
          <w:szCs w:val="22"/>
          <w:lang w:val="en-CA"/>
        </w:rPr>
        <w:t>s are addressed in separate contributions [2, 5]</w:t>
      </w:r>
      <w:r>
        <w:rPr>
          <w:sz w:val="22"/>
          <w:szCs w:val="22"/>
          <w:lang w:val="en-CA"/>
        </w:rPr>
        <w:t xml:space="preserve">. </w:t>
      </w:r>
    </w:p>
    <w:p w:rsidR="00057DFE" w:rsidRDefault="00057DFE" w:rsidP="00057DFE">
      <w:pPr>
        <w:pStyle w:val="Heading1"/>
        <w:ind w:left="431" w:hanging="431"/>
        <w:rPr>
          <w:szCs w:val="36"/>
          <w:lang w:val="en-CA"/>
        </w:rPr>
      </w:pPr>
      <w:r>
        <w:rPr>
          <w:szCs w:val="36"/>
          <w:lang w:val="en-CA"/>
        </w:rPr>
        <w:t>SS block-based signal quality measurements</w:t>
      </w:r>
    </w:p>
    <w:p w:rsidR="004F481A" w:rsidRPr="00AD326B" w:rsidRDefault="00057DFE" w:rsidP="00AD326B">
      <w:pPr>
        <w:jc w:val="both"/>
        <w:rPr>
          <w:sz w:val="22"/>
          <w:szCs w:val="22"/>
          <w:lang w:val="en-CA"/>
        </w:rPr>
      </w:pPr>
      <w:r>
        <w:rPr>
          <w:sz w:val="22"/>
          <w:szCs w:val="22"/>
          <w:lang w:val="en-CA"/>
        </w:rPr>
        <w:t>SS block-based signal measurements are based on at least the RE carrying SSS, b</w:t>
      </w:r>
      <w:r w:rsidR="00F16B47">
        <w:rPr>
          <w:sz w:val="22"/>
          <w:szCs w:val="22"/>
          <w:lang w:val="en-CA"/>
        </w:rPr>
        <w:t>ut might</w:t>
      </w:r>
      <w:r>
        <w:rPr>
          <w:sz w:val="22"/>
          <w:szCs w:val="22"/>
          <w:lang w:val="en-CA"/>
        </w:rPr>
        <w:t xml:space="preserve"> also include PBCH-DMRS</w:t>
      </w:r>
      <w:r w:rsidR="004F481A">
        <w:rPr>
          <w:sz w:val="22"/>
          <w:szCs w:val="22"/>
          <w:lang w:val="en-CA"/>
        </w:rPr>
        <w:t xml:space="preserve"> in the same </w:t>
      </w:r>
      <w:r>
        <w:rPr>
          <w:sz w:val="22"/>
          <w:szCs w:val="22"/>
          <w:lang w:val="en-CA"/>
        </w:rPr>
        <w:t>burst.</w:t>
      </w:r>
    </w:p>
    <w:p w:rsidR="00AD326B" w:rsidRDefault="004F481A" w:rsidP="00AD326B">
      <w:pPr>
        <w:spacing w:after="0"/>
        <w:jc w:val="both"/>
        <w:rPr>
          <w:sz w:val="22"/>
          <w:szCs w:val="22"/>
        </w:rPr>
      </w:pPr>
      <w:r>
        <w:rPr>
          <w:sz w:val="22"/>
          <w:szCs w:val="22"/>
        </w:rPr>
        <w:t>For both SS-based RS</w:t>
      </w:r>
      <w:r w:rsidR="00AD326B">
        <w:rPr>
          <w:sz w:val="22"/>
          <w:szCs w:val="22"/>
        </w:rPr>
        <w:t xml:space="preserve">RQ </w:t>
      </w:r>
      <w:r w:rsidR="008155F7">
        <w:rPr>
          <w:sz w:val="22"/>
          <w:szCs w:val="22"/>
        </w:rPr>
        <w:t xml:space="preserve">(SSRQ) </w:t>
      </w:r>
      <w:r w:rsidR="00AD326B">
        <w:rPr>
          <w:sz w:val="22"/>
          <w:szCs w:val="22"/>
        </w:rPr>
        <w:t>and SINR</w:t>
      </w:r>
      <w:r w:rsidR="000C4B0A">
        <w:rPr>
          <w:sz w:val="22"/>
          <w:szCs w:val="22"/>
        </w:rPr>
        <w:t xml:space="preserve"> (SS-SINR)</w:t>
      </w:r>
      <w:r w:rsidR="00AD326B">
        <w:rPr>
          <w:sz w:val="22"/>
          <w:szCs w:val="22"/>
        </w:rPr>
        <w:t>, one</w:t>
      </w:r>
      <w:r>
        <w:rPr>
          <w:sz w:val="22"/>
          <w:szCs w:val="22"/>
        </w:rPr>
        <w:t xml:space="preserve"> challenge is that there may be systematic collisions with SS-bursts transmitted in other cells or </w:t>
      </w:r>
      <w:r w:rsidR="00AE18C9">
        <w:rPr>
          <w:sz w:val="22"/>
          <w:szCs w:val="22"/>
        </w:rPr>
        <w:t>from other transmission points, particularly if the same burst periodicity is used. When such collisions occur, there may also be differe</w:t>
      </w:r>
      <w:r w:rsidR="00881F3B">
        <w:rPr>
          <w:sz w:val="22"/>
          <w:szCs w:val="22"/>
        </w:rPr>
        <w:t xml:space="preserve">nces in the signal strength of the wanted signal and the interferer, depending on </w:t>
      </w:r>
      <w:r w:rsidR="00AD326B">
        <w:rPr>
          <w:sz w:val="22"/>
          <w:szCs w:val="22"/>
        </w:rPr>
        <w:t>beamforming used for the respective colliding SS blocks and UE position. Hence when the target cell SS block is received as strongest with respect to SSRP, the interference might not be received at its strongest. This may lead to incorrect conclusions that may indicate less or more favourable conditions than the average co</w:t>
      </w:r>
      <w:r w:rsidR="00F16B47">
        <w:rPr>
          <w:sz w:val="22"/>
          <w:szCs w:val="22"/>
        </w:rPr>
        <w:t>nditions the UE will experience, particular when any kind of ICIC will be used.</w:t>
      </w:r>
    </w:p>
    <w:p w:rsidR="00AD326B" w:rsidRDefault="00AD326B" w:rsidP="00AD326B">
      <w:pPr>
        <w:spacing w:after="0"/>
        <w:jc w:val="both"/>
        <w:rPr>
          <w:sz w:val="22"/>
          <w:szCs w:val="22"/>
        </w:rPr>
      </w:pPr>
    </w:p>
    <w:p w:rsidR="00F16B47" w:rsidRDefault="00AD326B" w:rsidP="00AD326B">
      <w:pPr>
        <w:spacing w:after="0"/>
        <w:jc w:val="both"/>
        <w:rPr>
          <w:sz w:val="22"/>
          <w:szCs w:val="22"/>
        </w:rPr>
      </w:pPr>
      <w:r>
        <w:rPr>
          <w:sz w:val="22"/>
          <w:szCs w:val="22"/>
        </w:rPr>
        <w:t>The SINR estimation is</w:t>
      </w:r>
      <w:r w:rsidR="00F16B47">
        <w:rPr>
          <w:sz w:val="22"/>
          <w:szCs w:val="22"/>
        </w:rPr>
        <w:t xml:space="preserve"> based on separating the power received in REs that carry a known signal into two components: power that correlates with the known signal, and residual power i.e. interference. </w:t>
      </w:r>
      <w:r w:rsidR="001D0ED1">
        <w:rPr>
          <w:sz w:val="22"/>
          <w:szCs w:val="22"/>
        </w:rPr>
        <w:t xml:space="preserve">The quotient of the two components gives the SINR. </w:t>
      </w:r>
      <w:r w:rsidR="00F16B47">
        <w:rPr>
          <w:sz w:val="22"/>
          <w:szCs w:val="22"/>
        </w:rPr>
        <w:t xml:space="preserve">Hence for SINR, one is restricted to the usage of REs that carry known </w:t>
      </w:r>
      <w:r w:rsidR="00F16B47">
        <w:rPr>
          <w:sz w:val="22"/>
          <w:szCs w:val="22"/>
        </w:rPr>
        <w:lastRenderedPageBreak/>
        <w:t>signal(s)</w:t>
      </w:r>
      <w:r w:rsidR="001D0ED1">
        <w:rPr>
          <w:sz w:val="22"/>
          <w:szCs w:val="22"/>
        </w:rPr>
        <w:t>. T</w:t>
      </w:r>
      <w:r w:rsidR="00AE6C50">
        <w:rPr>
          <w:sz w:val="22"/>
          <w:szCs w:val="22"/>
        </w:rPr>
        <w:t>herefor</w:t>
      </w:r>
      <w:r w:rsidR="001D0ED1">
        <w:rPr>
          <w:sz w:val="22"/>
          <w:szCs w:val="22"/>
        </w:rPr>
        <w:t xml:space="preserve"> in case of systematic collisions, the estimate will very much depend on which respective beams from the neighbouring TrPs are colliding.</w:t>
      </w:r>
    </w:p>
    <w:p w:rsidR="001D0ED1" w:rsidRDefault="001D0ED1" w:rsidP="00AD326B">
      <w:pPr>
        <w:spacing w:after="0"/>
        <w:jc w:val="both"/>
        <w:rPr>
          <w:sz w:val="22"/>
          <w:szCs w:val="22"/>
        </w:rPr>
      </w:pPr>
    </w:p>
    <w:p w:rsidR="00AD326B" w:rsidRDefault="008155F7" w:rsidP="004F481A">
      <w:pPr>
        <w:spacing w:after="0"/>
        <w:rPr>
          <w:sz w:val="22"/>
          <w:szCs w:val="22"/>
        </w:rPr>
      </w:pPr>
      <w:r>
        <w:rPr>
          <w:sz w:val="22"/>
          <w:szCs w:val="22"/>
        </w:rPr>
        <w:t>For S</w:t>
      </w:r>
      <w:r w:rsidR="001D0ED1">
        <w:rPr>
          <w:sz w:val="22"/>
          <w:szCs w:val="22"/>
        </w:rPr>
        <w:t xml:space="preserve">SRQ, which is the quotient between received power of a known signal </w:t>
      </w:r>
      <w:r>
        <w:rPr>
          <w:sz w:val="22"/>
          <w:szCs w:val="22"/>
        </w:rPr>
        <w:t xml:space="preserve">(SSRP) </w:t>
      </w:r>
      <w:r w:rsidR="001D0ED1">
        <w:rPr>
          <w:sz w:val="22"/>
          <w:szCs w:val="22"/>
        </w:rPr>
        <w:t xml:space="preserve">to all </w:t>
      </w:r>
      <w:r>
        <w:rPr>
          <w:sz w:val="22"/>
          <w:szCs w:val="22"/>
        </w:rPr>
        <w:t xml:space="preserve">received power over a defined resource (RSSI), one has the possibility to extend the resource over which one calculates the RSSI part and may form an average RSSI over this extended resource. Such extensions were made in LTE for RSRQ in frequency domain and time domain, respectively, for different features to more accurately capture the conditions under which the UE would operate. We have proposed extensions of the RSSI to be used for SSRQ – see </w:t>
      </w:r>
      <w:r>
        <w:rPr>
          <w:sz w:val="22"/>
          <w:szCs w:val="22"/>
        </w:rPr>
        <w:fldChar w:fldCharType="begin"/>
      </w:r>
      <w:r>
        <w:rPr>
          <w:sz w:val="22"/>
          <w:szCs w:val="22"/>
        </w:rPr>
        <w:instrText xml:space="preserve"> REF _Ref490221470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p>
    <w:p w:rsidR="008155F7" w:rsidRDefault="008155F7" w:rsidP="004F481A">
      <w:pPr>
        <w:spacing w:after="0"/>
        <w:rPr>
          <w:sz w:val="22"/>
          <w:szCs w:val="22"/>
        </w:rPr>
      </w:pPr>
    </w:p>
    <w:p w:rsidR="008155F7" w:rsidRDefault="00AE6C50" w:rsidP="004F481A">
      <w:pPr>
        <w:spacing w:after="0"/>
        <w:rPr>
          <w:sz w:val="22"/>
          <w:szCs w:val="22"/>
        </w:rPr>
      </w:pPr>
      <w:r>
        <w:rPr>
          <w:sz w:val="22"/>
          <w:szCs w:val="22"/>
        </w:rPr>
        <w:t>So, to the questions raised in the WF:</w:t>
      </w:r>
    </w:p>
    <w:p w:rsidR="00AE18C9" w:rsidRDefault="00AE18C9" w:rsidP="004F481A">
      <w:pPr>
        <w:spacing w:after="0"/>
        <w:rPr>
          <w:sz w:val="22"/>
          <w:szCs w:val="22"/>
        </w:rPr>
      </w:pPr>
    </w:p>
    <w:p w:rsidR="00AD326B" w:rsidRDefault="00AD326B" w:rsidP="00AD326B">
      <w:pPr>
        <w:spacing w:after="0"/>
        <w:rPr>
          <w:i/>
          <w:sz w:val="22"/>
          <w:szCs w:val="22"/>
        </w:rPr>
      </w:pPr>
      <w:r w:rsidRPr="004F481A">
        <w:rPr>
          <w:i/>
          <w:sz w:val="22"/>
          <w:szCs w:val="22"/>
          <w:lang w:val="en-US"/>
        </w:rPr>
        <w:t xml:space="preserve">Whether </w:t>
      </w:r>
      <w:r w:rsidRPr="004F481A">
        <w:rPr>
          <w:i/>
          <w:sz w:val="22"/>
          <w:szCs w:val="22"/>
        </w:rPr>
        <w:t>more data REs should be included in RSSI and how to include these data REs</w:t>
      </w:r>
    </w:p>
    <w:p w:rsidR="00AE6C50" w:rsidRDefault="00AE6C50" w:rsidP="00AD326B">
      <w:pPr>
        <w:spacing w:after="0"/>
        <w:rPr>
          <w:sz w:val="22"/>
          <w:szCs w:val="22"/>
        </w:rPr>
      </w:pPr>
    </w:p>
    <w:p w:rsidR="00AE6C50" w:rsidRDefault="00AE6C50" w:rsidP="00AE6C50">
      <w:pPr>
        <w:spacing w:after="0"/>
        <w:jc w:val="both"/>
        <w:rPr>
          <w:sz w:val="22"/>
          <w:szCs w:val="22"/>
        </w:rPr>
      </w:pPr>
      <w:r>
        <w:rPr>
          <w:sz w:val="22"/>
          <w:szCs w:val="22"/>
        </w:rPr>
        <w:t xml:space="preserve">Here we have proposed to extend the time resource over which RSSI is calculated, as described in </w:t>
      </w:r>
      <w:r>
        <w:rPr>
          <w:sz w:val="22"/>
          <w:szCs w:val="22"/>
        </w:rPr>
        <w:fldChar w:fldCharType="begin"/>
      </w:r>
      <w:r>
        <w:rPr>
          <w:sz w:val="22"/>
          <w:szCs w:val="22"/>
        </w:rPr>
        <w:instrText xml:space="preserve"> REF _Ref490221470 \r \h  \* MERGEFORMAT </w:instrText>
      </w:r>
      <w:r>
        <w:rPr>
          <w:sz w:val="22"/>
          <w:szCs w:val="22"/>
        </w:rPr>
      </w:r>
      <w:r>
        <w:rPr>
          <w:sz w:val="22"/>
          <w:szCs w:val="22"/>
        </w:rPr>
        <w:fldChar w:fldCharType="separate"/>
      </w:r>
      <w:r>
        <w:rPr>
          <w:sz w:val="22"/>
          <w:szCs w:val="22"/>
        </w:rPr>
        <w:t>[</w:t>
      </w:r>
      <w:r w:rsidR="00DB3D64">
        <w:rPr>
          <w:sz w:val="22"/>
          <w:szCs w:val="22"/>
        </w:rPr>
        <w:t>5</w:t>
      </w:r>
      <w:r>
        <w:rPr>
          <w:sz w:val="22"/>
          <w:szCs w:val="22"/>
        </w:rPr>
        <w:t>]</w:t>
      </w:r>
      <w:r>
        <w:rPr>
          <w:sz w:val="22"/>
          <w:szCs w:val="22"/>
        </w:rPr>
        <w:fldChar w:fldCharType="end"/>
      </w:r>
      <w:r>
        <w:rPr>
          <w:sz w:val="22"/>
          <w:szCs w:val="22"/>
        </w:rPr>
        <w:t>. The RSSI would be measured over more than the SS block length, and would particularly cover also those OFDM symbols between SS blocks that carry downlink control information.</w:t>
      </w:r>
    </w:p>
    <w:p w:rsidR="00AE6C50" w:rsidRPr="00AE6C50" w:rsidRDefault="00AE6C50" w:rsidP="00AD326B">
      <w:pPr>
        <w:spacing w:after="0"/>
        <w:rPr>
          <w:sz w:val="22"/>
          <w:szCs w:val="22"/>
        </w:rPr>
      </w:pPr>
    </w:p>
    <w:p w:rsidR="00AD326B" w:rsidRPr="00AE6C50" w:rsidRDefault="00AD326B" w:rsidP="00AD326B">
      <w:pPr>
        <w:spacing w:after="0"/>
        <w:rPr>
          <w:i/>
          <w:sz w:val="22"/>
          <w:lang w:val="en-US"/>
        </w:rPr>
      </w:pPr>
      <w:r w:rsidRPr="00AE6C50">
        <w:rPr>
          <w:i/>
          <w:sz w:val="22"/>
          <w:lang w:val="en-US"/>
        </w:rPr>
        <w:t>How SS block SINR may be underestimated in the case of colliding SS blocks with very low interferer load</w:t>
      </w:r>
    </w:p>
    <w:p w:rsidR="00853B25" w:rsidRDefault="00853B25" w:rsidP="004F481A">
      <w:pPr>
        <w:spacing w:after="0"/>
        <w:rPr>
          <w:sz w:val="22"/>
          <w:szCs w:val="22"/>
          <w:lang w:val="en-US"/>
        </w:rPr>
      </w:pPr>
    </w:p>
    <w:p w:rsidR="00AE6C50" w:rsidRPr="00AD326B" w:rsidRDefault="00AE6C50" w:rsidP="00AE6C50">
      <w:pPr>
        <w:spacing w:after="0"/>
        <w:jc w:val="both"/>
        <w:rPr>
          <w:sz w:val="22"/>
          <w:szCs w:val="22"/>
          <w:lang w:val="en-US"/>
        </w:rPr>
      </w:pPr>
      <w:r>
        <w:rPr>
          <w:sz w:val="22"/>
          <w:szCs w:val="22"/>
          <w:lang w:val="en-US"/>
        </w:rPr>
        <w:t xml:space="preserve">As mentioned above, depending on beamforming aspects, the </w:t>
      </w:r>
      <w:r w:rsidR="00BE49C7">
        <w:rPr>
          <w:sz w:val="22"/>
          <w:szCs w:val="22"/>
          <w:lang w:val="en-US"/>
        </w:rPr>
        <w:t>SS-</w:t>
      </w:r>
      <w:r>
        <w:rPr>
          <w:sz w:val="22"/>
          <w:szCs w:val="22"/>
          <w:lang w:val="en-US"/>
        </w:rPr>
        <w:t>SINR may be both under- and over-estimated with respect to the conditions a UE would operate under – particularly when taking into account any kind of ICIC being in use. The SINR in this case would not tell anything on the load conditions in the interfering cell – however this is similar to the case of colliding CRS in LTE.</w:t>
      </w:r>
    </w:p>
    <w:p w:rsidR="00853B25" w:rsidRPr="00AE18C9" w:rsidRDefault="00853B25" w:rsidP="004F481A">
      <w:pPr>
        <w:spacing w:after="0"/>
        <w:rPr>
          <w:sz w:val="22"/>
          <w:szCs w:val="22"/>
        </w:rPr>
      </w:pPr>
    </w:p>
    <w:p w:rsidR="004F481A" w:rsidRPr="00AE6C50" w:rsidRDefault="008155F7" w:rsidP="008155F7">
      <w:pPr>
        <w:spacing w:after="0"/>
        <w:rPr>
          <w:i/>
          <w:sz w:val="22"/>
          <w:lang w:val="en-US"/>
        </w:rPr>
      </w:pPr>
      <w:r w:rsidRPr="00AE6C50">
        <w:rPr>
          <w:i/>
          <w:sz w:val="22"/>
          <w:lang w:val="en-US"/>
        </w:rPr>
        <w:t>Measurement definition of RSRQ and SINR</w:t>
      </w:r>
    </w:p>
    <w:p w:rsidR="004A62DD" w:rsidRDefault="004A62DD" w:rsidP="00057DFE">
      <w:pPr>
        <w:rPr>
          <w:sz w:val="22"/>
          <w:szCs w:val="22"/>
          <w:lang w:val="en-CA"/>
        </w:rPr>
      </w:pPr>
    </w:p>
    <w:p w:rsidR="004A62DD" w:rsidRDefault="004A62DD" w:rsidP="00057DFE">
      <w:pPr>
        <w:rPr>
          <w:sz w:val="22"/>
          <w:szCs w:val="22"/>
          <w:lang w:val="en-CA"/>
        </w:rPr>
      </w:pPr>
      <w:r>
        <w:rPr>
          <w:sz w:val="22"/>
          <w:szCs w:val="22"/>
          <w:lang w:val="en-CA"/>
        </w:rPr>
        <w:t>Proposed measurement definition for SS block-based RSRQ</w:t>
      </w:r>
      <w:r w:rsidR="00CF459D">
        <w:rPr>
          <w:sz w:val="22"/>
          <w:szCs w:val="22"/>
          <w:lang w:val="en-CA"/>
        </w:rPr>
        <w:t xml:space="preserve"> is in [2]</w:t>
      </w:r>
      <w:r>
        <w:rPr>
          <w:sz w:val="22"/>
          <w:szCs w:val="22"/>
          <w:lang w:val="en-CA"/>
        </w:rPr>
        <w:t>:</w:t>
      </w:r>
    </w:p>
    <w:p w:rsidR="00CF459D" w:rsidRPr="00B26F44" w:rsidRDefault="004A62DD" w:rsidP="00057DFE">
      <w:pPr>
        <w:rPr>
          <w:sz w:val="22"/>
          <w:szCs w:val="22"/>
        </w:rPr>
      </w:pPr>
      <w:r>
        <w:rPr>
          <w:sz w:val="22"/>
          <w:szCs w:val="22"/>
        </w:rPr>
        <w:t>Proposed measurement definition for SS block-based SINR</w:t>
      </w:r>
      <w:r w:rsidR="00CF459D">
        <w:rPr>
          <w:sz w:val="22"/>
          <w:szCs w:val="22"/>
        </w:rPr>
        <w:t xml:space="preserve"> is expressed below</w:t>
      </w:r>
      <w:r>
        <w:rPr>
          <w:sz w:val="22"/>
          <w:szCs w:val="22"/>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26F44" w:rsidRPr="00AA41A5" w:rsidTr="00131436">
        <w:trPr>
          <w:cantSplit/>
        </w:trPr>
        <w:tc>
          <w:tcPr>
            <w:tcW w:w="1951" w:type="dxa"/>
          </w:tcPr>
          <w:p w:rsidR="00B26F44" w:rsidRPr="00AA41A5" w:rsidRDefault="00B26F44" w:rsidP="00131436">
            <w:pPr>
              <w:keepNext/>
              <w:keepLines/>
              <w:spacing w:after="0"/>
              <w:rPr>
                <w:rFonts w:ascii="Arial" w:hAnsi="Arial"/>
                <w:b/>
                <w:sz w:val="18"/>
              </w:rPr>
            </w:pPr>
            <w:r w:rsidRPr="00AA41A5">
              <w:rPr>
                <w:rFonts w:ascii="Arial" w:hAnsi="Arial"/>
                <w:b/>
                <w:sz w:val="18"/>
              </w:rPr>
              <w:t>Definition</w:t>
            </w:r>
          </w:p>
        </w:tc>
        <w:tc>
          <w:tcPr>
            <w:tcW w:w="7787" w:type="dxa"/>
          </w:tcPr>
          <w:p w:rsidR="009A0331" w:rsidRPr="009A0331" w:rsidRDefault="009A0331" w:rsidP="009A0331">
            <w:pPr>
              <w:keepNext/>
              <w:keepLines/>
              <w:spacing w:after="0"/>
              <w:rPr>
                <w:rFonts w:ascii="Arial" w:hAnsi="Arial"/>
                <w:sz w:val="18"/>
              </w:rPr>
            </w:pPr>
            <w:r>
              <w:rPr>
                <w:rFonts w:ascii="Arial" w:hAnsi="Arial"/>
                <w:sz w:val="18"/>
              </w:rPr>
              <w:t>Synchronization</w:t>
            </w:r>
            <w:r w:rsidRPr="009A0331">
              <w:rPr>
                <w:rFonts w:ascii="Arial" w:hAnsi="Arial"/>
                <w:sz w:val="18"/>
              </w:rPr>
              <w:t xml:space="preserve"> signal-signal to</w:t>
            </w:r>
            <w:r>
              <w:rPr>
                <w:rFonts w:ascii="Arial" w:hAnsi="Arial"/>
                <w:sz w:val="18"/>
              </w:rPr>
              <w:t xml:space="preserve"> </w:t>
            </w:r>
            <w:r w:rsidR="00EF6895">
              <w:rPr>
                <w:rFonts w:ascii="Arial" w:hAnsi="Arial"/>
                <w:sz w:val="18"/>
              </w:rPr>
              <w:t xml:space="preserve">interference and noise </w:t>
            </w:r>
            <w:r>
              <w:rPr>
                <w:rFonts w:ascii="Arial" w:hAnsi="Arial"/>
                <w:sz w:val="18"/>
              </w:rPr>
              <w:t>ratio (S</w:t>
            </w:r>
            <w:r w:rsidRPr="009A0331">
              <w:rPr>
                <w:rFonts w:ascii="Arial" w:hAnsi="Arial"/>
                <w:sz w:val="18"/>
              </w:rPr>
              <w:t>S-SINR), is defined as the linear average over the power contribution (in [W]) of the resource</w:t>
            </w:r>
            <w:r>
              <w:rPr>
                <w:rFonts w:ascii="Arial" w:hAnsi="Arial"/>
                <w:sz w:val="18"/>
              </w:rPr>
              <w:t xml:space="preserve"> elements carrying the secondary synchronization signal</w:t>
            </w:r>
            <w:r w:rsidRPr="009A0331">
              <w:rPr>
                <w:rFonts w:ascii="Arial" w:hAnsi="Arial"/>
                <w:sz w:val="18"/>
              </w:rPr>
              <w:t xml:space="preserve"> divided by the linear average of the noise and interference power contribution (in [W]) over the resource elements </w:t>
            </w:r>
            <w:r>
              <w:rPr>
                <w:rFonts w:ascii="Arial" w:hAnsi="Arial"/>
                <w:sz w:val="18"/>
              </w:rPr>
              <w:t xml:space="preserve">carrying </w:t>
            </w:r>
            <w:r w:rsidR="00EF6895">
              <w:rPr>
                <w:rFonts w:ascii="Arial" w:hAnsi="Arial"/>
                <w:sz w:val="18"/>
              </w:rPr>
              <w:t xml:space="preserve">the </w:t>
            </w:r>
            <w:r>
              <w:rPr>
                <w:rFonts w:ascii="Arial" w:hAnsi="Arial"/>
                <w:sz w:val="18"/>
              </w:rPr>
              <w:t>secondary synchronization signal</w:t>
            </w:r>
            <w:r w:rsidRPr="009A0331">
              <w:rPr>
                <w:rFonts w:ascii="Arial" w:hAnsi="Arial"/>
                <w:sz w:val="18"/>
              </w:rPr>
              <w:t xml:space="preserve"> withi</w:t>
            </w:r>
            <w:r w:rsidR="00EF6895">
              <w:rPr>
                <w:rFonts w:ascii="Arial" w:hAnsi="Arial"/>
                <w:sz w:val="18"/>
              </w:rPr>
              <w:t>n the same frequency bandwidth.</w:t>
            </w:r>
          </w:p>
          <w:p w:rsidR="00EF6895" w:rsidRDefault="00EF6895" w:rsidP="009A0331">
            <w:pPr>
              <w:keepNext/>
              <w:keepLines/>
              <w:spacing w:after="0"/>
              <w:rPr>
                <w:rFonts w:ascii="Arial" w:hAnsi="Arial"/>
                <w:sz w:val="18"/>
              </w:rPr>
            </w:pPr>
          </w:p>
          <w:p w:rsidR="00EF6895" w:rsidRDefault="00EF6895" w:rsidP="00EF6895">
            <w:pPr>
              <w:keepNext/>
              <w:keepLines/>
              <w:spacing w:after="0"/>
              <w:rPr>
                <w:rFonts w:ascii="Arial" w:hAnsi="Arial"/>
                <w:sz w:val="18"/>
              </w:rPr>
            </w:pPr>
            <w:r w:rsidRPr="006F3974">
              <w:rPr>
                <w:rFonts w:ascii="Arial" w:hAnsi="Arial"/>
                <w:sz w:val="18"/>
              </w:rPr>
              <w:t xml:space="preserve">The reference </w:t>
            </w:r>
            <w:r>
              <w:rPr>
                <w:rFonts w:ascii="Arial" w:hAnsi="Arial"/>
                <w:sz w:val="18"/>
              </w:rPr>
              <w:t xml:space="preserve">point </w:t>
            </w:r>
            <w:r w:rsidRPr="006F3974">
              <w:rPr>
                <w:rFonts w:ascii="Arial" w:hAnsi="Arial"/>
                <w:sz w:val="18"/>
              </w:rPr>
              <w:t xml:space="preserve">for the </w:t>
            </w:r>
            <w:r>
              <w:rPr>
                <w:rFonts w:ascii="Arial" w:hAnsi="Arial"/>
                <w:sz w:val="18"/>
              </w:rPr>
              <w:t>SS-SINR</w:t>
            </w:r>
            <w:r w:rsidRPr="006F3974">
              <w:rPr>
                <w:rFonts w:ascii="Arial" w:hAnsi="Arial"/>
                <w:sz w:val="18"/>
              </w:rPr>
              <w:t xml:space="preserve"> shall be the union of all the antenna elements of the UE from which signals are combined by the UE.</w:t>
            </w:r>
          </w:p>
          <w:p w:rsidR="009A0331" w:rsidRDefault="009A0331" w:rsidP="009A0331">
            <w:pPr>
              <w:keepNext/>
              <w:keepLines/>
              <w:spacing w:after="0"/>
              <w:rPr>
                <w:rFonts w:ascii="Arial" w:hAnsi="Arial"/>
                <w:sz w:val="18"/>
              </w:rPr>
            </w:pPr>
          </w:p>
          <w:p w:rsidR="00B26F44" w:rsidRPr="00AA41A5" w:rsidRDefault="00EF6895" w:rsidP="00131436">
            <w:pPr>
              <w:keepNext/>
              <w:keepLines/>
              <w:spacing w:after="0"/>
              <w:rPr>
                <w:rFonts w:ascii="Arial" w:hAnsi="Arial"/>
                <w:sz w:val="18"/>
              </w:rPr>
            </w:pPr>
            <w:r w:rsidRPr="00F231A4">
              <w:rPr>
                <w:rFonts w:ascii="Arial" w:hAnsi="Arial"/>
                <w:sz w:val="18"/>
              </w:rPr>
              <w:t>If there are multiple possible sets of antenna elements whose signals the UE may combine, the reported value shall not be lowe</w:t>
            </w:r>
            <w:r>
              <w:rPr>
                <w:rFonts w:ascii="Arial" w:hAnsi="Arial"/>
                <w:sz w:val="18"/>
              </w:rPr>
              <w:t>r than the corresponding SS-SINR</w:t>
            </w:r>
            <w:r w:rsidRPr="00F231A4">
              <w:rPr>
                <w:rFonts w:ascii="Arial" w:hAnsi="Arial"/>
                <w:sz w:val="18"/>
              </w:rPr>
              <w:t xml:space="preserve"> of any of the individual sets.</w:t>
            </w:r>
          </w:p>
        </w:tc>
      </w:tr>
      <w:tr w:rsidR="00B26F44" w:rsidRPr="00AA41A5" w:rsidTr="00131436">
        <w:trPr>
          <w:cantSplit/>
        </w:trPr>
        <w:tc>
          <w:tcPr>
            <w:tcW w:w="1951" w:type="dxa"/>
          </w:tcPr>
          <w:p w:rsidR="00B26F44" w:rsidRPr="00AA41A5" w:rsidRDefault="00B26F44" w:rsidP="00131436">
            <w:pPr>
              <w:keepNext/>
              <w:keepLines/>
              <w:spacing w:after="0"/>
              <w:rPr>
                <w:rFonts w:ascii="Arial" w:hAnsi="Arial"/>
                <w:b/>
                <w:sz w:val="18"/>
              </w:rPr>
            </w:pPr>
            <w:r w:rsidRPr="00AA41A5">
              <w:rPr>
                <w:rFonts w:ascii="Arial" w:hAnsi="Arial"/>
                <w:b/>
                <w:sz w:val="18"/>
              </w:rPr>
              <w:t>Applicable for</w:t>
            </w:r>
          </w:p>
        </w:tc>
        <w:tc>
          <w:tcPr>
            <w:tcW w:w="7787" w:type="dxa"/>
          </w:tcPr>
          <w:p w:rsidR="00B26F44" w:rsidRPr="00AA41A5" w:rsidRDefault="00B26F44" w:rsidP="00131436">
            <w:pPr>
              <w:keepNext/>
              <w:keepLines/>
              <w:spacing w:after="0"/>
              <w:rPr>
                <w:rFonts w:ascii="Arial" w:hAnsi="Arial"/>
                <w:sz w:val="18"/>
              </w:rPr>
            </w:pPr>
            <w:r w:rsidRPr="00AA41A5">
              <w:rPr>
                <w:rFonts w:ascii="Arial" w:hAnsi="Arial"/>
                <w:sz w:val="18"/>
              </w:rPr>
              <w:t>RRC_IDLE intra-frequency,</w:t>
            </w:r>
          </w:p>
          <w:p w:rsidR="00B26F44" w:rsidRDefault="00B26F44" w:rsidP="00131436">
            <w:pPr>
              <w:keepNext/>
              <w:keepLines/>
              <w:spacing w:after="0"/>
              <w:rPr>
                <w:rFonts w:ascii="Arial" w:hAnsi="Arial"/>
                <w:sz w:val="18"/>
              </w:rPr>
            </w:pPr>
            <w:r w:rsidRPr="00AA41A5">
              <w:rPr>
                <w:rFonts w:ascii="Arial" w:hAnsi="Arial"/>
                <w:sz w:val="18"/>
              </w:rPr>
              <w:t>RRC_IDLE inter-frequency,</w:t>
            </w:r>
          </w:p>
          <w:p w:rsidR="00B26F44" w:rsidRPr="006F653D" w:rsidRDefault="00B26F44" w:rsidP="00131436">
            <w:pPr>
              <w:keepNext/>
              <w:keepLines/>
              <w:spacing w:after="0"/>
              <w:rPr>
                <w:rFonts w:ascii="Arial" w:hAnsi="Arial"/>
                <w:sz w:val="18"/>
                <w:lang w:eastAsia="ja-JP"/>
              </w:rPr>
            </w:pPr>
            <w:r w:rsidRPr="006F653D">
              <w:rPr>
                <w:rFonts w:ascii="Arial" w:hAnsi="Arial"/>
                <w:sz w:val="18"/>
                <w:lang w:eastAsia="ja-JP"/>
              </w:rPr>
              <w:t>RRC_INACTIVE intra-frequency (TBD),</w:t>
            </w:r>
          </w:p>
          <w:p w:rsidR="00B26F44" w:rsidRPr="00AA41A5" w:rsidRDefault="00B26F44" w:rsidP="00131436">
            <w:pPr>
              <w:keepNext/>
              <w:keepLines/>
              <w:spacing w:after="0"/>
              <w:rPr>
                <w:rFonts w:ascii="Arial" w:hAnsi="Arial"/>
                <w:sz w:val="18"/>
                <w:lang w:eastAsia="ja-JP"/>
              </w:rPr>
            </w:pPr>
            <w:r w:rsidRPr="006F653D">
              <w:rPr>
                <w:rFonts w:ascii="Arial" w:hAnsi="Arial"/>
                <w:sz w:val="18"/>
                <w:lang w:eastAsia="ja-JP"/>
              </w:rPr>
              <w:t>RRC_INACTIVE inter-frequency (TBD),</w:t>
            </w:r>
          </w:p>
          <w:p w:rsidR="00B26F44" w:rsidRPr="00AA41A5" w:rsidRDefault="00B26F44" w:rsidP="00131436">
            <w:pPr>
              <w:keepNext/>
              <w:keepLines/>
              <w:spacing w:after="0"/>
              <w:rPr>
                <w:rFonts w:ascii="Arial" w:hAnsi="Arial"/>
                <w:sz w:val="18"/>
              </w:rPr>
            </w:pPr>
            <w:r w:rsidRPr="00AA41A5">
              <w:rPr>
                <w:rFonts w:ascii="Arial" w:hAnsi="Arial"/>
                <w:sz w:val="18"/>
              </w:rPr>
              <w:t>RRC_CONNECTED intra-frequency,</w:t>
            </w:r>
          </w:p>
          <w:p w:rsidR="00B26F44" w:rsidRPr="00AA41A5" w:rsidRDefault="00B26F44" w:rsidP="00131436">
            <w:pPr>
              <w:keepNext/>
              <w:keepLines/>
              <w:spacing w:after="0"/>
              <w:rPr>
                <w:rFonts w:ascii="Arial" w:hAnsi="Arial"/>
                <w:sz w:val="18"/>
              </w:rPr>
            </w:pPr>
            <w:r w:rsidRPr="00AA41A5">
              <w:rPr>
                <w:rFonts w:ascii="Arial" w:hAnsi="Arial"/>
                <w:sz w:val="18"/>
              </w:rPr>
              <w:t>RRC_CONNECTED inter-frequency</w:t>
            </w:r>
          </w:p>
        </w:tc>
      </w:tr>
      <w:tr w:rsidR="00B26F44" w:rsidRPr="00AA41A5" w:rsidTr="00131436">
        <w:trPr>
          <w:cantSplit/>
        </w:trPr>
        <w:tc>
          <w:tcPr>
            <w:tcW w:w="9738" w:type="dxa"/>
            <w:gridSpan w:val="2"/>
          </w:tcPr>
          <w:p w:rsidR="00B26F44" w:rsidRPr="00AA41A5" w:rsidRDefault="00B26F44" w:rsidP="00131436">
            <w:pPr>
              <w:keepNext/>
              <w:keepLines/>
              <w:spacing w:after="0"/>
              <w:rPr>
                <w:rFonts w:ascii="Arial" w:hAnsi="Arial"/>
                <w:sz w:val="18"/>
              </w:rPr>
            </w:pPr>
            <w:r>
              <w:rPr>
                <w:rFonts w:ascii="Arial" w:hAnsi="Arial"/>
                <w:sz w:val="18"/>
              </w:rPr>
              <w:t xml:space="preserve">Note 1: </w:t>
            </w:r>
            <w:r w:rsidRPr="00C573AD">
              <w:rPr>
                <w:rFonts w:ascii="Arial" w:hAnsi="Arial"/>
                <w:sz w:val="18"/>
              </w:rPr>
              <w:t>The union of the antenna elements that is us</w:t>
            </w:r>
            <w:r w:rsidR="00EF6895">
              <w:rPr>
                <w:rFonts w:ascii="Arial" w:hAnsi="Arial"/>
                <w:sz w:val="18"/>
              </w:rPr>
              <w:t>ed as the reference for the SS-SINR</w:t>
            </w:r>
            <w:r w:rsidRPr="00C573AD">
              <w:rPr>
                <w:rFonts w:ascii="Arial" w:hAnsi="Arial"/>
                <w:sz w:val="18"/>
              </w:rPr>
              <w:t xml:space="preserve"> may be interpreted as the antenna connector for a UE that supports testing by applying known power levels at the antenna connector.</w:t>
            </w:r>
          </w:p>
        </w:tc>
      </w:tr>
    </w:tbl>
    <w:p w:rsidR="00B26F44" w:rsidRPr="00057DFE" w:rsidRDefault="00B26F44" w:rsidP="00057DFE">
      <w:pPr>
        <w:rPr>
          <w:lang w:val="en-CA"/>
        </w:rPr>
      </w:pPr>
    </w:p>
    <w:p w:rsidR="00057DFE" w:rsidRDefault="00EF6895" w:rsidP="00057DFE">
      <w:pPr>
        <w:pStyle w:val="Heading1"/>
        <w:rPr>
          <w:lang w:val="en-CA"/>
        </w:rPr>
      </w:pPr>
      <w:r>
        <w:rPr>
          <w:lang w:val="en-CA"/>
        </w:rPr>
        <w:t>CSI</w:t>
      </w:r>
      <w:r w:rsidR="00057DFE">
        <w:rPr>
          <w:lang w:val="en-CA"/>
        </w:rPr>
        <w:t>-RS based signal quality measurements</w:t>
      </w:r>
    </w:p>
    <w:p w:rsidR="004A62DD" w:rsidRPr="004A62DD" w:rsidRDefault="004A62DD" w:rsidP="004A62DD">
      <w:pPr>
        <w:spacing w:after="0"/>
        <w:rPr>
          <w:sz w:val="22"/>
          <w:lang w:val="en-US"/>
        </w:rPr>
      </w:pPr>
    </w:p>
    <w:p w:rsidR="004A62DD" w:rsidRDefault="004A62DD" w:rsidP="004A62DD">
      <w:pPr>
        <w:spacing w:after="0"/>
        <w:rPr>
          <w:i/>
          <w:sz w:val="22"/>
          <w:lang w:val="en-US"/>
        </w:rPr>
      </w:pPr>
    </w:p>
    <w:p w:rsidR="004A62DD" w:rsidRDefault="004A62DD" w:rsidP="004A62DD">
      <w:pPr>
        <w:spacing w:after="0"/>
        <w:rPr>
          <w:i/>
          <w:sz w:val="22"/>
          <w:lang w:val="en-US"/>
        </w:rPr>
      </w:pPr>
      <w:r w:rsidRPr="004B020C">
        <w:rPr>
          <w:i/>
          <w:sz w:val="22"/>
          <w:lang w:val="en-US"/>
        </w:rPr>
        <w:t>Investigate how to measure RSRQ and SINR based on CSI-RS</w:t>
      </w:r>
    </w:p>
    <w:p w:rsidR="004A62DD" w:rsidRPr="004A62DD" w:rsidRDefault="004A62DD" w:rsidP="004A62DD">
      <w:pPr>
        <w:spacing w:after="0"/>
        <w:rPr>
          <w:i/>
          <w:sz w:val="22"/>
          <w:lang w:val="en-US"/>
        </w:rPr>
      </w:pPr>
    </w:p>
    <w:p w:rsidR="00671F15" w:rsidRPr="00671F15" w:rsidRDefault="00671F15" w:rsidP="004A62DD">
      <w:pPr>
        <w:jc w:val="both"/>
        <w:rPr>
          <w:sz w:val="22"/>
          <w:szCs w:val="22"/>
        </w:rPr>
      </w:pPr>
      <w:r>
        <w:rPr>
          <w:sz w:val="22"/>
          <w:szCs w:val="22"/>
        </w:rPr>
        <w:lastRenderedPageBreak/>
        <w:t>For CSI-</w:t>
      </w:r>
      <w:r w:rsidR="00262C68">
        <w:rPr>
          <w:sz w:val="22"/>
          <w:szCs w:val="22"/>
        </w:rPr>
        <w:t xml:space="preserve">RS-based </w:t>
      </w:r>
      <w:r>
        <w:rPr>
          <w:sz w:val="22"/>
          <w:szCs w:val="22"/>
        </w:rPr>
        <w:t xml:space="preserve">SINR </w:t>
      </w:r>
      <w:r w:rsidR="00262C68">
        <w:rPr>
          <w:sz w:val="22"/>
          <w:szCs w:val="22"/>
        </w:rPr>
        <w:t xml:space="preserve">(CSI-SINR) </w:t>
      </w:r>
      <w:r>
        <w:rPr>
          <w:sz w:val="22"/>
          <w:szCs w:val="22"/>
        </w:rPr>
        <w:t xml:space="preserve">it is straight forward to apply a similar definition as for SS-SINR above. Moreover, since </w:t>
      </w:r>
      <w:r w:rsidR="004A62DD">
        <w:rPr>
          <w:sz w:val="22"/>
          <w:szCs w:val="22"/>
        </w:rPr>
        <w:t xml:space="preserve">systematic </w:t>
      </w:r>
      <w:r>
        <w:rPr>
          <w:sz w:val="22"/>
          <w:szCs w:val="22"/>
        </w:rPr>
        <w:t>collision</w:t>
      </w:r>
      <w:r w:rsidR="004A62DD">
        <w:rPr>
          <w:sz w:val="22"/>
          <w:szCs w:val="22"/>
        </w:rPr>
        <w:t>s</w:t>
      </w:r>
      <w:r>
        <w:rPr>
          <w:sz w:val="22"/>
          <w:szCs w:val="22"/>
        </w:rPr>
        <w:t xml:space="preserve"> of </w:t>
      </w:r>
      <w:r w:rsidR="002E1631">
        <w:rPr>
          <w:sz w:val="22"/>
          <w:szCs w:val="22"/>
        </w:rPr>
        <w:t>CSI-RS between neighbour cells would be less likely than SS block collisions, CSI-SINR has the potential of more accurately providing information on the conditions under which the UE would operate.</w:t>
      </w:r>
    </w:p>
    <w:p w:rsidR="004B020C" w:rsidRPr="004B020C" w:rsidRDefault="004B020C" w:rsidP="004A62DD">
      <w:pPr>
        <w:spacing w:after="0"/>
        <w:jc w:val="both"/>
        <w:rPr>
          <w:i/>
          <w:sz w:val="22"/>
          <w:lang w:val="en-US"/>
        </w:rPr>
      </w:pPr>
    </w:p>
    <w:p w:rsidR="00BE49C7" w:rsidRDefault="00BE49C7" w:rsidP="00BE49C7">
      <w:pPr>
        <w:spacing w:after="0"/>
        <w:rPr>
          <w:i/>
          <w:sz w:val="22"/>
          <w:lang w:val="en-US"/>
        </w:rPr>
      </w:pPr>
      <w:r w:rsidRPr="004B020C">
        <w:rPr>
          <w:i/>
          <w:sz w:val="22"/>
          <w:lang w:val="en-US"/>
        </w:rPr>
        <w:t>Measurement definition of CSI-RS based RSRQ and SINR</w:t>
      </w:r>
    </w:p>
    <w:p w:rsidR="00262C68" w:rsidRDefault="00262C68" w:rsidP="00BE49C7">
      <w:pPr>
        <w:spacing w:after="0"/>
        <w:rPr>
          <w:i/>
          <w:sz w:val="22"/>
          <w:lang w:val="en-US"/>
        </w:rPr>
      </w:pPr>
    </w:p>
    <w:p w:rsidR="00262C68" w:rsidRPr="00262C68" w:rsidRDefault="0007192B" w:rsidP="004A62DD">
      <w:pPr>
        <w:spacing w:after="0"/>
        <w:jc w:val="both"/>
        <w:rPr>
          <w:sz w:val="22"/>
          <w:lang w:val="en-US"/>
        </w:rPr>
      </w:pPr>
      <w:r>
        <w:rPr>
          <w:sz w:val="22"/>
          <w:lang w:val="en-US"/>
        </w:rPr>
        <w:t>A</w:t>
      </w:r>
      <w:r w:rsidR="00262C68">
        <w:rPr>
          <w:sz w:val="22"/>
          <w:lang w:val="en-US"/>
        </w:rPr>
        <w:t xml:space="preserve"> measurement definition for CSI-RS based RSRQ</w:t>
      </w:r>
      <w:r>
        <w:rPr>
          <w:sz w:val="22"/>
          <w:lang w:val="en-US"/>
        </w:rPr>
        <w:t xml:space="preserve"> is discussed in another contribution [5]</w:t>
      </w:r>
      <w:r w:rsidR="00262C68">
        <w:rPr>
          <w:sz w:val="22"/>
          <w:lang w:val="en-US"/>
        </w:rPr>
        <w:t>.</w:t>
      </w:r>
    </w:p>
    <w:p w:rsidR="00BE49C7" w:rsidRDefault="00BE49C7" w:rsidP="00BE49C7">
      <w:pPr>
        <w:rPr>
          <w:lang w:val="en-US"/>
        </w:rPr>
      </w:pPr>
    </w:p>
    <w:p w:rsidR="004A62DD" w:rsidRPr="004A62DD" w:rsidRDefault="004A62DD" w:rsidP="00BE49C7">
      <w:pPr>
        <w:rPr>
          <w:sz w:val="22"/>
          <w:lang w:val="en-US"/>
        </w:rPr>
      </w:pPr>
      <w:r w:rsidRPr="004A62DD">
        <w:rPr>
          <w:sz w:val="22"/>
          <w:lang w:val="en-US"/>
        </w:rPr>
        <w:t>For CSI-</w:t>
      </w:r>
      <w:r>
        <w:rPr>
          <w:sz w:val="22"/>
          <w:lang w:val="en-US"/>
        </w:rPr>
        <w:t xml:space="preserve">RS-based </w:t>
      </w:r>
      <w:r w:rsidRPr="004A62DD">
        <w:rPr>
          <w:sz w:val="22"/>
          <w:lang w:val="en-US"/>
        </w:rPr>
        <w:t>SINR we propose the following definition:</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62C68" w:rsidRPr="00AA41A5" w:rsidTr="00001401">
        <w:trPr>
          <w:cantSplit/>
        </w:trPr>
        <w:tc>
          <w:tcPr>
            <w:tcW w:w="1951" w:type="dxa"/>
          </w:tcPr>
          <w:p w:rsidR="00262C68" w:rsidRPr="00AA41A5" w:rsidRDefault="00262C68" w:rsidP="00001401">
            <w:pPr>
              <w:keepNext/>
              <w:keepLines/>
              <w:spacing w:after="0"/>
              <w:rPr>
                <w:rFonts w:ascii="Arial" w:hAnsi="Arial"/>
                <w:b/>
                <w:sz w:val="18"/>
              </w:rPr>
            </w:pPr>
            <w:r w:rsidRPr="00AA41A5">
              <w:rPr>
                <w:rFonts w:ascii="Arial" w:hAnsi="Arial"/>
                <w:b/>
                <w:sz w:val="18"/>
              </w:rPr>
              <w:t>Definition</w:t>
            </w:r>
          </w:p>
        </w:tc>
        <w:tc>
          <w:tcPr>
            <w:tcW w:w="7787" w:type="dxa"/>
          </w:tcPr>
          <w:p w:rsidR="00262C68" w:rsidRPr="009A0331" w:rsidRDefault="00262C68" w:rsidP="00001401">
            <w:pPr>
              <w:keepNext/>
              <w:keepLines/>
              <w:spacing w:after="0"/>
              <w:rPr>
                <w:rFonts w:ascii="Arial" w:hAnsi="Arial"/>
                <w:sz w:val="18"/>
              </w:rPr>
            </w:pPr>
            <w:r>
              <w:rPr>
                <w:rFonts w:ascii="Arial" w:hAnsi="Arial"/>
                <w:sz w:val="18"/>
              </w:rPr>
              <w:t>Channel state information reference signal</w:t>
            </w:r>
            <w:r w:rsidRPr="009A0331">
              <w:rPr>
                <w:rFonts w:ascii="Arial" w:hAnsi="Arial"/>
                <w:sz w:val="18"/>
              </w:rPr>
              <w:t>-signal to</w:t>
            </w:r>
            <w:r>
              <w:rPr>
                <w:rFonts w:ascii="Arial" w:hAnsi="Arial"/>
                <w:sz w:val="18"/>
              </w:rPr>
              <w:t xml:space="preserve"> interference and noise ratio (CSI</w:t>
            </w:r>
            <w:r w:rsidRPr="009A0331">
              <w:rPr>
                <w:rFonts w:ascii="Arial" w:hAnsi="Arial"/>
                <w:sz w:val="18"/>
              </w:rPr>
              <w:t>-SINR), is defined as the linear average over the power contribution (in [W]) of the resource</w:t>
            </w:r>
            <w:r>
              <w:rPr>
                <w:rFonts w:ascii="Arial" w:hAnsi="Arial"/>
                <w:sz w:val="18"/>
              </w:rPr>
              <w:t xml:space="preserve"> elements carrying the CSI-RS signals</w:t>
            </w:r>
            <w:r w:rsidRPr="009A0331">
              <w:rPr>
                <w:rFonts w:ascii="Arial" w:hAnsi="Arial"/>
                <w:sz w:val="18"/>
              </w:rPr>
              <w:t xml:space="preserve"> divided by the linear average of the noise and interference power contribution (in [W]) over the resource elements </w:t>
            </w:r>
            <w:r>
              <w:rPr>
                <w:rFonts w:ascii="Arial" w:hAnsi="Arial"/>
                <w:sz w:val="18"/>
              </w:rPr>
              <w:t>carrying the CSI-RS</w:t>
            </w:r>
            <w:r w:rsidRPr="009A0331">
              <w:rPr>
                <w:rFonts w:ascii="Arial" w:hAnsi="Arial"/>
                <w:sz w:val="18"/>
              </w:rPr>
              <w:t xml:space="preserve"> </w:t>
            </w:r>
            <w:r>
              <w:rPr>
                <w:rFonts w:ascii="Arial" w:hAnsi="Arial"/>
                <w:sz w:val="18"/>
              </w:rPr>
              <w:t xml:space="preserve">signals </w:t>
            </w:r>
            <w:r w:rsidRPr="009A0331">
              <w:rPr>
                <w:rFonts w:ascii="Arial" w:hAnsi="Arial"/>
                <w:sz w:val="18"/>
              </w:rPr>
              <w:t>withi</w:t>
            </w:r>
            <w:r>
              <w:rPr>
                <w:rFonts w:ascii="Arial" w:hAnsi="Arial"/>
                <w:sz w:val="18"/>
              </w:rPr>
              <w:t>n the same frequency bandwidth.</w:t>
            </w:r>
          </w:p>
          <w:p w:rsidR="00262C68" w:rsidRDefault="00262C68" w:rsidP="00001401">
            <w:pPr>
              <w:keepNext/>
              <w:keepLines/>
              <w:spacing w:after="0"/>
              <w:rPr>
                <w:rFonts w:ascii="Arial" w:hAnsi="Arial"/>
                <w:sz w:val="18"/>
              </w:rPr>
            </w:pPr>
          </w:p>
          <w:p w:rsidR="00262C68" w:rsidRDefault="004A62DD" w:rsidP="00001401">
            <w:pPr>
              <w:keepNext/>
              <w:keepLines/>
              <w:spacing w:after="0"/>
              <w:rPr>
                <w:rFonts w:ascii="Arial" w:hAnsi="Arial"/>
                <w:sz w:val="18"/>
              </w:rPr>
            </w:pPr>
            <w:r w:rsidRPr="002E1631">
              <w:rPr>
                <w:rFonts w:ascii="Arial" w:hAnsi="Arial"/>
                <w:sz w:val="18"/>
              </w:rPr>
              <w:t>Higher layers ind</w:t>
            </w:r>
            <w:r>
              <w:rPr>
                <w:rFonts w:ascii="Arial" w:hAnsi="Arial"/>
                <w:sz w:val="18"/>
              </w:rPr>
              <w:t>icate which OFDM symbols the CSI-SINR</w:t>
            </w:r>
            <w:r w:rsidRPr="002E1631">
              <w:rPr>
                <w:rFonts w:ascii="Arial" w:hAnsi="Arial"/>
                <w:sz w:val="18"/>
              </w:rPr>
              <w:t xml:space="preserve"> is to be measured on.</w:t>
            </w:r>
            <w:r>
              <w:rPr>
                <w:rFonts w:ascii="Arial" w:hAnsi="Arial"/>
                <w:sz w:val="18"/>
              </w:rPr>
              <w:t xml:space="preserve"> </w:t>
            </w:r>
            <w:r w:rsidR="00262C68" w:rsidRPr="006F3974">
              <w:rPr>
                <w:rFonts w:ascii="Arial" w:hAnsi="Arial"/>
                <w:sz w:val="18"/>
              </w:rPr>
              <w:t xml:space="preserve">The reference </w:t>
            </w:r>
            <w:r w:rsidR="00262C68">
              <w:rPr>
                <w:rFonts w:ascii="Arial" w:hAnsi="Arial"/>
                <w:sz w:val="18"/>
              </w:rPr>
              <w:t xml:space="preserve">point </w:t>
            </w:r>
            <w:r w:rsidR="00262C68" w:rsidRPr="006F3974">
              <w:rPr>
                <w:rFonts w:ascii="Arial" w:hAnsi="Arial"/>
                <w:sz w:val="18"/>
              </w:rPr>
              <w:t xml:space="preserve">for the </w:t>
            </w:r>
            <w:r w:rsidR="00262C68">
              <w:rPr>
                <w:rFonts w:ascii="Arial" w:hAnsi="Arial"/>
                <w:sz w:val="18"/>
              </w:rPr>
              <w:t>CSI-SINR</w:t>
            </w:r>
            <w:r w:rsidR="00262C68" w:rsidRPr="006F3974">
              <w:rPr>
                <w:rFonts w:ascii="Arial" w:hAnsi="Arial"/>
                <w:sz w:val="18"/>
              </w:rPr>
              <w:t xml:space="preserve"> shall be the</w:t>
            </w:r>
            <w:r>
              <w:rPr>
                <w:rFonts w:ascii="Arial" w:hAnsi="Arial"/>
                <w:sz w:val="18"/>
              </w:rPr>
              <w:t xml:space="preserve"> union of all the antenna elemen</w:t>
            </w:r>
            <w:r w:rsidR="00262C68" w:rsidRPr="006F3974">
              <w:rPr>
                <w:rFonts w:ascii="Arial" w:hAnsi="Arial"/>
                <w:sz w:val="18"/>
              </w:rPr>
              <w:t>ts of the UE from which signals are combined by the UE.</w:t>
            </w:r>
          </w:p>
          <w:p w:rsidR="00262C68" w:rsidRDefault="00262C68" w:rsidP="00001401">
            <w:pPr>
              <w:keepNext/>
              <w:keepLines/>
              <w:spacing w:after="0"/>
              <w:rPr>
                <w:rFonts w:ascii="Arial" w:hAnsi="Arial"/>
                <w:sz w:val="18"/>
              </w:rPr>
            </w:pPr>
          </w:p>
          <w:p w:rsidR="00262C68" w:rsidRPr="00AA41A5" w:rsidRDefault="00262C68" w:rsidP="00001401">
            <w:pPr>
              <w:keepNext/>
              <w:keepLines/>
              <w:spacing w:after="0"/>
              <w:rPr>
                <w:rFonts w:ascii="Arial" w:hAnsi="Arial"/>
                <w:sz w:val="18"/>
              </w:rPr>
            </w:pPr>
            <w:r w:rsidRPr="00F231A4">
              <w:rPr>
                <w:rFonts w:ascii="Arial" w:hAnsi="Arial"/>
                <w:sz w:val="18"/>
              </w:rPr>
              <w:t>If there are multiple possible sets of antenna elements whose signals the UE may combine, the reported value shall not be lowe</w:t>
            </w:r>
            <w:r>
              <w:rPr>
                <w:rFonts w:ascii="Arial" w:hAnsi="Arial"/>
                <w:sz w:val="18"/>
              </w:rPr>
              <w:t>r than the corresponding CSI-SINR</w:t>
            </w:r>
            <w:r w:rsidRPr="00F231A4">
              <w:rPr>
                <w:rFonts w:ascii="Arial" w:hAnsi="Arial"/>
                <w:sz w:val="18"/>
              </w:rPr>
              <w:t xml:space="preserve"> of any of the individual sets.</w:t>
            </w:r>
          </w:p>
        </w:tc>
      </w:tr>
      <w:tr w:rsidR="00262C68" w:rsidRPr="00AA41A5" w:rsidTr="00001401">
        <w:trPr>
          <w:cantSplit/>
        </w:trPr>
        <w:tc>
          <w:tcPr>
            <w:tcW w:w="1951" w:type="dxa"/>
          </w:tcPr>
          <w:p w:rsidR="00262C68" w:rsidRPr="00AA41A5" w:rsidRDefault="00262C68" w:rsidP="00001401">
            <w:pPr>
              <w:keepNext/>
              <w:keepLines/>
              <w:spacing w:after="0"/>
              <w:rPr>
                <w:rFonts w:ascii="Arial" w:hAnsi="Arial"/>
                <w:b/>
                <w:sz w:val="18"/>
              </w:rPr>
            </w:pPr>
            <w:r w:rsidRPr="00AA41A5">
              <w:rPr>
                <w:rFonts w:ascii="Arial" w:hAnsi="Arial"/>
                <w:b/>
                <w:sz w:val="18"/>
              </w:rPr>
              <w:t>Applicable for</w:t>
            </w:r>
          </w:p>
        </w:tc>
        <w:tc>
          <w:tcPr>
            <w:tcW w:w="7787" w:type="dxa"/>
          </w:tcPr>
          <w:p w:rsidR="00262C68" w:rsidRPr="00AA41A5" w:rsidRDefault="00262C68" w:rsidP="00001401">
            <w:pPr>
              <w:keepNext/>
              <w:keepLines/>
              <w:spacing w:after="0"/>
              <w:rPr>
                <w:rFonts w:ascii="Arial" w:hAnsi="Arial"/>
                <w:sz w:val="18"/>
              </w:rPr>
            </w:pPr>
            <w:r w:rsidRPr="00AA41A5">
              <w:rPr>
                <w:rFonts w:ascii="Arial" w:hAnsi="Arial"/>
                <w:sz w:val="18"/>
              </w:rPr>
              <w:t>RRC_IDLE intra-frequency,</w:t>
            </w:r>
          </w:p>
          <w:p w:rsidR="00262C68" w:rsidRDefault="00262C68" w:rsidP="00001401">
            <w:pPr>
              <w:keepNext/>
              <w:keepLines/>
              <w:spacing w:after="0"/>
              <w:rPr>
                <w:rFonts w:ascii="Arial" w:hAnsi="Arial"/>
                <w:sz w:val="18"/>
              </w:rPr>
            </w:pPr>
            <w:r w:rsidRPr="00AA41A5">
              <w:rPr>
                <w:rFonts w:ascii="Arial" w:hAnsi="Arial"/>
                <w:sz w:val="18"/>
              </w:rPr>
              <w:t>RRC_IDLE inter-frequency,</w:t>
            </w:r>
          </w:p>
          <w:p w:rsidR="00262C68" w:rsidRPr="006F653D" w:rsidRDefault="00262C68" w:rsidP="00001401">
            <w:pPr>
              <w:keepNext/>
              <w:keepLines/>
              <w:spacing w:after="0"/>
              <w:rPr>
                <w:rFonts w:ascii="Arial" w:hAnsi="Arial"/>
                <w:sz w:val="18"/>
                <w:lang w:eastAsia="ja-JP"/>
              </w:rPr>
            </w:pPr>
            <w:r w:rsidRPr="006F653D">
              <w:rPr>
                <w:rFonts w:ascii="Arial" w:hAnsi="Arial"/>
                <w:sz w:val="18"/>
                <w:lang w:eastAsia="ja-JP"/>
              </w:rPr>
              <w:t>RRC_INACTIVE intra-frequency (TBD),</w:t>
            </w:r>
          </w:p>
          <w:p w:rsidR="00262C68" w:rsidRPr="00AA41A5" w:rsidRDefault="00262C68" w:rsidP="00001401">
            <w:pPr>
              <w:keepNext/>
              <w:keepLines/>
              <w:spacing w:after="0"/>
              <w:rPr>
                <w:rFonts w:ascii="Arial" w:hAnsi="Arial"/>
                <w:sz w:val="18"/>
                <w:lang w:eastAsia="ja-JP"/>
              </w:rPr>
            </w:pPr>
            <w:r w:rsidRPr="006F653D">
              <w:rPr>
                <w:rFonts w:ascii="Arial" w:hAnsi="Arial"/>
                <w:sz w:val="18"/>
                <w:lang w:eastAsia="ja-JP"/>
              </w:rPr>
              <w:t>RRC_INACTIVE inter-frequency (TBD),</w:t>
            </w:r>
          </w:p>
          <w:p w:rsidR="00262C68" w:rsidRPr="00AA41A5" w:rsidRDefault="00262C68" w:rsidP="00001401">
            <w:pPr>
              <w:keepNext/>
              <w:keepLines/>
              <w:spacing w:after="0"/>
              <w:rPr>
                <w:rFonts w:ascii="Arial" w:hAnsi="Arial"/>
                <w:sz w:val="18"/>
              </w:rPr>
            </w:pPr>
            <w:r w:rsidRPr="00AA41A5">
              <w:rPr>
                <w:rFonts w:ascii="Arial" w:hAnsi="Arial"/>
                <w:sz w:val="18"/>
              </w:rPr>
              <w:t>RRC_CONNECTED intra-frequency,</w:t>
            </w:r>
          </w:p>
          <w:p w:rsidR="00262C68" w:rsidRPr="00AA41A5" w:rsidRDefault="00262C68" w:rsidP="00001401">
            <w:pPr>
              <w:keepNext/>
              <w:keepLines/>
              <w:spacing w:after="0"/>
              <w:rPr>
                <w:rFonts w:ascii="Arial" w:hAnsi="Arial"/>
                <w:sz w:val="18"/>
              </w:rPr>
            </w:pPr>
            <w:r w:rsidRPr="00AA41A5">
              <w:rPr>
                <w:rFonts w:ascii="Arial" w:hAnsi="Arial"/>
                <w:sz w:val="18"/>
              </w:rPr>
              <w:t>RRC_CONNECTED inter-frequency</w:t>
            </w:r>
          </w:p>
        </w:tc>
      </w:tr>
      <w:tr w:rsidR="00262C68" w:rsidRPr="00AA41A5" w:rsidTr="00001401">
        <w:trPr>
          <w:cantSplit/>
        </w:trPr>
        <w:tc>
          <w:tcPr>
            <w:tcW w:w="9738" w:type="dxa"/>
            <w:gridSpan w:val="2"/>
          </w:tcPr>
          <w:p w:rsidR="00262C68" w:rsidRPr="00AA41A5" w:rsidRDefault="00262C68" w:rsidP="00001401">
            <w:pPr>
              <w:keepNext/>
              <w:keepLines/>
              <w:spacing w:after="0"/>
              <w:rPr>
                <w:rFonts w:ascii="Arial" w:hAnsi="Arial"/>
                <w:sz w:val="18"/>
              </w:rPr>
            </w:pPr>
            <w:r>
              <w:rPr>
                <w:rFonts w:ascii="Arial" w:hAnsi="Arial"/>
                <w:sz w:val="18"/>
              </w:rPr>
              <w:t xml:space="preserve">Note 1: </w:t>
            </w:r>
            <w:r w:rsidRPr="00C573AD">
              <w:rPr>
                <w:rFonts w:ascii="Arial" w:hAnsi="Arial"/>
                <w:sz w:val="18"/>
              </w:rPr>
              <w:t>The union of the antenna elements that is us</w:t>
            </w:r>
            <w:r>
              <w:rPr>
                <w:rFonts w:ascii="Arial" w:hAnsi="Arial"/>
                <w:sz w:val="18"/>
              </w:rPr>
              <w:t>ed as the reference for the CSI-SINR</w:t>
            </w:r>
            <w:r w:rsidRPr="00C573AD">
              <w:rPr>
                <w:rFonts w:ascii="Arial" w:hAnsi="Arial"/>
                <w:sz w:val="18"/>
              </w:rPr>
              <w:t xml:space="preserve"> may be interpreted as the antenna connector for a UE that supports testing by applying known power levels at the antenna connector.</w:t>
            </w:r>
          </w:p>
        </w:tc>
      </w:tr>
    </w:tbl>
    <w:p w:rsidR="00BE49C7" w:rsidRDefault="00BE49C7" w:rsidP="00BE49C7">
      <w:pPr>
        <w:rPr>
          <w:lang w:val="en-CA"/>
        </w:rPr>
      </w:pPr>
    </w:p>
    <w:p w:rsidR="00EA7325" w:rsidRPr="008D3F93" w:rsidRDefault="00EA7325" w:rsidP="0001606F">
      <w:pPr>
        <w:rPr>
          <w:sz w:val="22"/>
          <w:szCs w:val="22"/>
          <w:lang w:val="en-US"/>
        </w:rPr>
      </w:pPr>
    </w:p>
    <w:p w:rsidR="00A37A7F" w:rsidRDefault="00306364" w:rsidP="00306364">
      <w:pPr>
        <w:pStyle w:val="Heading1"/>
        <w:rPr>
          <w:lang w:val="en-US"/>
        </w:rPr>
      </w:pPr>
      <w:r>
        <w:rPr>
          <w:lang w:val="en-US"/>
        </w:rPr>
        <w:t>Summary and Conclusion</w:t>
      </w:r>
    </w:p>
    <w:p w:rsidR="00817D11" w:rsidRDefault="004A62DD" w:rsidP="00697BA8">
      <w:pPr>
        <w:spacing w:before="240"/>
        <w:jc w:val="both"/>
        <w:rPr>
          <w:sz w:val="22"/>
          <w:szCs w:val="22"/>
          <w:lang w:val="en-US"/>
        </w:rPr>
      </w:pPr>
      <w:r>
        <w:rPr>
          <w:sz w:val="22"/>
          <w:szCs w:val="22"/>
          <w:lang w:val="en-US"/>
        </w:rPr>
        <w:t>In this contribution, we have addressed the issues raised in the WF, and we have proposed measurement definitions for SS block-ba</w:t>
      </w:r>
      <w:r w:rsidR="00176D93">
        <w:rPr>
          <w:sz w:val="22"/>
          <w:szCs w:val="22"/>
          <w:lang w:val="en-US"/>
        </w:rPr>
        <w:t>sed SINR and CSI-RS-based SINR.</w:t>
      </w:r>
      <w:r>
        <w:rPr>
          <w:sz w:val="22"/>
          <w:szCs w:val="22"/>
          <w:lang w:val="en-US"/>
        </w:rPr>
        <w:t xml:space="preserve"> </w:t>
      </w:r>
    </w:p>
    <w:p w:rsidR="00BD2156" w:rsidRPr="00862C73" w:rsidRDefault="0012048E" w:rsidP="00BB4411">
      <w:pPr>
        <w:pStyle w:val="Heading1"/>
        <w:pBdr>
          <w:top w:val="single" w:sz="12" w:space="2" w:color="auto"/>
        </w:pBdr>
        <w:rPr>
          <w:sz w:val="32"/>
          <w:lang w:val="en-CA"/>
        </w:rPr>
      </w:pPr>
      <w:r>
        <w:rPr>
          <w:sz w:val="32"/>
          <w:lang w:val="en-CA"/>
        </w:rPr>
        <w:t>R</w:t>
      </w:r>
      <w:bookmarkStart w:id="2" w:name="_GoBack"/>
      <w:bookmarkEnd w:id="2"/>
      <w:r w:rsidR="00D80957" w:rsidRPr="00862C73">
        <w:rPr>
          <w:sz w:val="32"/>
          <w:lang w:val="en-CA"/>
        </w:rPr>
        <w:t>eferences</w:t>
      </w:r>
      <w:bookmarkEnd w:id="0"/>
      <w:bookmarkEnd w:id="1"/>
    </w:p>
    <w:p w:rsidR="00164CF0" w:rsidRDefault="00164CF0" w:rsidP="00164CF0">
      <w:pPr>
        <w:numPr>
          <w:ilvl w:val="0"/>
          <w:numId w:val="9"/>
        </w:numPr>
        <w:tabs>
          <w:tab w:val="left" w:pos="851"/>
        </w:tabs>
        <w:rPr>
          <w:rFonts w:ascii="Arial" w:hAnsi="Arial" w:cs="Arial"/>
          <w:sz w:val="22"/>
          <w:szCs w:val="22"/>
          <w:lang w:val="en-CA"/>
        </w:rPr>
      </w:pPr>
      <w:bookmarkStart w:id="3" w:name="_Ref490210988"/>
      <w:r>
        <w:rPr>
          <w:rFonts w:ascii="Arial" w:hAnsi="Arial" w:cs="Arial"/>
          <w:sz w:val="22"/>
          <w:szCs w:val="22"/>
          <w:lang w:val="en-CA"/>
        </w:rPr>
        <w:t>R4-1706912 “</w:t>
      </w:r>
      <w:r w:rsidRPr="00164CF0">
        <w:rPr>
          <w:rFonts w:ascii="Arial" w:hAnsi="Arial" w:cs="Arial"/>
          <w:sz w:val="22"/>
          <w:szCs w:val="22"/>
          <w:lang w:val="en-CA"/>
        </w:rPr>
        <w:t>WF on NR signal quality metrics</w:t>
      </w:r>
      <w:r>
        <w:rPr>
          <w:rFonts w:ascii="Arial" w:hAnsi="Arial" w:cs="Arial"/>
          <w:sz w:val="22"/>
          <w:szCs w:val="22"/>
          <w:lang w:val="en-CA"/>
        </w:rPr>
        <w:t>”, CMCC, Ericsson, Nokia</w:t>
      </w:r>
      <w:bookmarkEnd w:id="3"/>
    </w:p>
    <w:p w:rsidR="00057DFE" w:rsidRDefault="00057DFE" w:rsidP="00164CF0">
      <w:pPr>
        <w:numPr>
          <w:ilvl w:val="0"/>
          <w:numId w:val="9"/>
        </w:numPr>
        <w:tabs>
          <w:tab w:val="left" w:pos="851"/>
        </w:tabs>
        <w:rPr>
          <w:rFonts w:ascii="Arial" w:hAnsi="Arial" w:cs="Arial"/>
          <w:sz w:val="22"/>
          <w:szCs w:val="22"/>
          <w:lang w:val="en-CA"/>
        </w:rPr>
      </w:pPr>
      <w:bookmarkStart w:id="4" w:name="_Ref490221470"/>
      <w:r>
        <w:rPr>
          <w:rFonts w:ascii="Arial" w:hAnsi="Arial" w:cs="Arial"/>
          <w:sz w:val="22"/>
          <w:szCs w:val="22"/>
          <w:lang w:val="en-CA"/>
        </w:rPr>
        <w:t>R4-170</w:t>
      </w:r>
      <w:r w:rsidR="00DB3D64">
        <w:rPr>
          <w:rFonts w:ascii="Arial" w:hAnsi="Arial" w:cs="Arial"/>
          <w:sz w:val="22"/>
          <w:szCs w:val="22"/>
          <w:lang w:val="en-CA"/>
        </w:rPr>
        <w:t>8381</w:t>
      </w:r>
      <w:r>
        <w:rPr>
          <w:rFonts w:ascii="Arial" w:hAnsi="Arial" w:cs="Arial"/>
          <w:sz w:val="22"/>
          <w:szCs w:val="22"/>
          <w:lang w:val="en-CA"/>
        </w:rPr>
        <w:t xml:space="preserve"> “Further Analysis of Signal Quality Measurements for Mobility in NR”, Ericsson</w:t>
      </w:r>
      <w:bookmarkEnd w:id="4"/>
    </w:p>
    <w:p w:rsidR="00057DFE" w:rsidRDefault="00057DFE" w:rsidP="00164CF0">
      <w:pPr>
        <w:numPr>
          <w:ilvl w:val="0"/>
          <w:numId w:val="9"/>
        </w:numPr>
        <w:tabs>
          <w:tab w:val="left" w:pos="851"/>
        </w:tabs>
        <w:rPr>
          <w:rFonts w:ascii="Arial" w:hAnsi="Arial" w:cs="Arial"/>
          <w:sz w:val="22"/>
          <w:szCs w:val="22"/>
          <w:lang w:val="en-CA"/>
        </w:rPr>
      </w:pPr>
      <w:r>
        <w:rPr>
          <w:rFonts w:ascii="Arial" w:hAnsi="Arial" w:cs="Arial"/>
          <w:sz w:val="22"/>
          <w:szCs w:val="22"/>
          <w:lang w:val="en-CA"/>
        </w:rPr>
        <w:t>R4-1706794 “NR Measurement Definitions”, Nokia, Alcatel-Lucent Shanghai Bell</w:t>
      </w:r>
    </w:p>
    <w:p w:rsidR="00671F15" w:rsidRDefault="00671F15" w:rsidP="00164CF0">
      <w:pPr>
        <w:numPr>
          <w:ilvl w:val="0"/>
          <w:numId w:val="9"/>
        </w:numPr>
        <w:tabs>
          <w:tab w:val="left" w:pos="851"/>
        </w:tabs>
        <w:rPr>
          <w:rFonts w:ascii="Arial" w:hAnsi="Arial" w:cs="Arial"/>
          <w:sz w:val="22"/>
          <w:szCs w:val="22"/>
          <w:lang w:val="en-CA"/>
        </w:rPr>
      </w:pPr>
      <w:bookmarkStart w:id="5" w:name="_Ref490227931"/>
      <w:r>
        <w:rPr>
          <w:rFonts w:ascii="Arial" w:hAnsi="Arial" w:cs="Arial"/>
          <w:sz w:val="22"/>
          <w:szCs w:val="22"/>
          <w:lang w:val="en-CA"/>
        </w:rPr>
        <w:t>TR 38.802</w:t>
      </w:r>
      <w:bookmarkEnd w:id="5"/>
    </w:p>
    <w:p w:rsidR="00262AB5" w:rsidRPr="00262AB5" w:rsidRDefault="00262AB5" w:rsidP="00262AB5">
      <w:pPr>
        <w:numPr>
          <w:ilvl w:val="0"/>
          <w:numId w:val="9"/>
        </w:numPr>
        <w:tabs>
          <w:tab w:val="left" w:pos="851"/>
        </w:tabs>
        <w:rPr>
          <w:rFonts w:ascii="Arial" w:hAnsi="Arial" w:cs="Arial"/>
          <w:sz w:val="22"/>
          <w:szCs w:val="22"/>
          <w:lang w:val="en-CA"/>
        </w:rPr>
      </w:pPr>
      <w:r w:rsidRPr="00262AB5">
        <w:rPr>
          <w:rFonts w:ascii="Arial" w:hAnsi="Arial" w:cs="Arial"/>
          <w:sz w:val="22"/>
          <w:szCs w:val="22"/>
          <w:lang w:val="en-CA"/>
        </w:rPr>
        <w:t>R4-1708382</w:t>
      </w:r>
      <w:r w:rsidR="0098566F">
        <w:rPr>
          <w:rFonts w:ascii="Arial" w:hAnsi="Arial" w:cs="Arial"/>
          <w:sz w:val="22"/>
          <w:szCs w:val="22"/>
          <w:lang w:val="en-CA"/>
        </w:rPr>
        <w:t xml:space="preserve">, </w:t>
      </w:r>
      <w:r w:rsidRPr="00262AB5">
        <w:rPr>
          <w:rFonts w:ascii="Arial" w:hAnsi="Arial" w:cs="Arial"/>
          <w:sz w:val="22"/>
          <w:szCs w:val="22"/>
          <w:lang w:val="en-CA"/>
        </w:rPr>
        <w:t>Analysis of CSI-RS based RSRQ Measurement in NR</w:t>
      </w:r>
      <w:r w:rsidR="0098566F">
        <w:rPr>
          <w:rFonts w:ascii="Arial" w:hAnsi="Arial" w:cs="Arial"/>
          <w:sz w:val="22"/>
          <w:szCs w:val="22"/>
          <w:lang w:val="en-CA"/>
        </w:rPr>
        <w:t xml:space="preserve">, </w:t>
      </w:r>
      <w:r w:rsidRPr="00262AB5">
        <w:rPr>
          <w:rFonts w:ascii="Arial" w:hAnsi="Arial" w:cs="Arial"/>
          <w:sz w:val="22"/>
          <w:szCs w:val="22"/>
          <w:lang w:val="en-CA"/>
        </w:rPr>
        <w:t>Ericsson</w:t>
      </w:r>
    </w:p>
    <w:p w:rsidR="00262AB5" w:rsidRDefault="00262AB5" w:rsidP="00262AB5">
      <w:pPr>
        <w:numPr>
          <w:ilvl w:val="0"/>
          <w:numId w:val="9"/>
        </w:numPr>
        <w:tabs>
          <w:tab w:val="left" w:pos="851"/>
        </w:tabs>
        <w:rPr>
          <w:rFonts w:ascii="Arial" w:hAnsi="Arial" w:cs="Arial"/>
          <w:sz w:val="22"/>
          <w:szCs w:val="22"/>
          <w:lang w:val="en-CA"/>
        </w:rPr>
      </w:pPr>
      <w:r w:rsidRPr="00262AB5">
        <w:rPr>
          <w:rFonts w:ascii="Arial" w:hAnsi="Arial" w:cs="Arial"/>
          <w:sz w:val="22"/>
          <w:szCs w:val="22"/>
          <w:lang w:val="en-CA"/>
        </w:rPr>
        <w:t>R4-1708383</w:t>
      </w:r>
      <w:r w:rsidR="0098566F">
        <w:rPr>
          <w:rFonts w:ascii="Arial" w:hAnsi="Arial" w:cs="Arial"/>
          <w:sz w:val="22"/>
          <w:szCs w:val="22"/>
          <w:lang w:val="en-CA"/>
        </w:rPr>
        <w:t xml:space="preserve">, </w:t>
      </w:r>
      <w:r w:rsidRPr="00262AB5">
        <w:rPr>
          <w:rFonts w:ascii="Arial" w:hAnsi="Arial" w:cs="Arial"/>
          <w:sz w:val="22"/>
          <w:szCs w:val="22"/>
          <w:lang w:val="en-CA"/>
        </w:rPr>
        <w:t>LS on Signal Quality Measurements for Mobility in NR</w:t>
      </w:r>
      <w:r w:rsidR="0098566F">
        <w:rPr>
          <w:rFonts w:ascii="Arial" w:hAnsi="Arial" w:cs="Arial"/>
          <w:sz w:val="22"/>
          <w:szCs w:val="22"/>
          <w:lang w:val="en-CA"/>
        </w:rPr>
        <w:t xml:space="preserve">, </w:t>
      </w:r>
      <w:r w:rsidRPr="00262AB5">
        <w:rPr>
          <w:rFonts w:ascii="Arial" w:hAnsi="Arial" w:cs="Arial"/>
          <w:sz w:val="22"/>
          <w:szCs w:val="22"/>
          <w:lang w:val="en-CA"/>
        </w:rPr>
        <w:t>Ericsson</w:t>
      </w:r>
    </w:p>
    <w:p w:rsidR="009F15C9" w:rsidRDefault="009F15C9" w:rsidP="009F15C9">
      <w:pPr>
        <w:tabs>
          <w:tab w:val="left" w:pos="851"/>
        </w:tabs>
        <w:rPr>
          <w:rFonts w:ascii="Arial" w:hAnsi="Arial" w:cs="Arial"/>
          <w:sz w:val="22"/>
          <w:szCs w:val="22"/>
          <w:lang w:val="en-CA"/>
        </w:rPr>
      </w:pPr>
    </w:p>
    <w:p w:rsidR="009F15C9" w:rsidRDefault="009F15C9" w:rsidP="00E42319">
      <w:pPr>
        <w:ind w:right="-261" w:hanging="846"/>
        <w:rPr>
          <w:lang w:val="en-CA"/>
        </w:rPr>
      </w:pPr>
    </w:p>
    <w:p w:rsidR="009F15C9" w:rsidRDefault="009F15C9" w:rsidP="00E42319">
      <w:pPr>
        <w:ind w:right="-261" w:hanging="846"/>
        <w:rPr>
          <w:lang w:val="en-CA"/>
        </w:rPr>
      </w:pPr>
    </w:p>
    <w:p w:rsidR="009F15C9" w:rsidRPr="009F15C9" w:rsidRDefault="009F15C9" w:rsidP="00E42319">
      <w:pPr>
        <w:ind w:right="-261" w:hanging="846"/>
        <w:rPr>
          <w:lang w:val="en-CA"/>
        </w:rPr>
      </w:pPr>
    </w:p>
    <w:p w:rsidR="00565823" w:rsidRDefault="00565823" w:rsidP="00E42319">
      <w:pPr>
        <w:ind w:right="-261" w:hanging="846"/>
        <w:rPr>
          <w:lang w:val="en-CA"/>
        </w:rPr>
      </w:pPr>
    </w:p>
    <w:p w:rsidR="00565823" w:rsidRDefault="00565823" w:rsidP="00E42319">
      <w:pPr>
        <w:ind w:right="-261" w:hanging="846"/>
        <w:rPr>
          <w:lang w:val="en-CA"/>
        </w:rPr>
      </w:pPr>
    </w:p>
    <w:p w:rsidR="009F15C9" w:rsidRPr="009F15C9" w:rsidRDefault="009F15C9" w:rsidP="00E42319">
      <w:pPr>
        <w:ind w:right="-261" w:hanging="846"/>
        <w:rPr>
          <w:lang w:val="en-CA"/>
        </w:rPr>
      </w:pPr>
    </w:p>
    <w:sectPr w:rsidR="009F15C9" w:rsidRPr="009F15C9" w:rsidSect="00D04AFA">
      <w:footerReference w:type="even" r:id="rId8"/>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33E7" w:rsidRDefault="00DF33E7">
      <w:r>
        <w:separator/>
      </w:r>
    </w:p>
  </w:endnote>
  <w:endnote w:type="continuationSeparator" w:id="0">
    <w:p w:rsidR="00DF33E7" w:rsidRDefault="00DF3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2048E">
      <w:rPr>
        <w:rStyle w:val="PageNumber"/>
        <w:noProof/>
      </w:rPr>
      <w:t>3</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33E7" w:rsidRDefault="00DF33E7">
      <w:r>
        <w:separator/>
      </w:r>
    </w:p>
  </w:footnote>
  <w:footnote w:type="continuationSeparator" w:id="0">
    <w:p w:rsidR="00DF33E7" w:rsidRDefault="00DF3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912689"/>
    <w:multiLevelType w:val="hybridMultilevel"/>
    <w:tmpl w:val="2CD6992E"/>
    <w:lvl w:ilvl="0" w:tplc="FB9E8478">
      <w:start w:val="1"/>
      <w:numFmt w:val="bullet"/>
      <w:lvlText w:val="•"/>
      <w:lvlJc w:val="left"/>
      <w:pPr>
        <w:tabs>
          <w:tab w:val="num" w:pos="720"/>
        </w:tabs>
        <w:ind w:left="720" w:hanging="360"/>
      </w:pPr>
      <w:rPr>
        <w:rFonts w:ascii="Arial" w:hAnsi="Arial" w:hint="default"/>
      </w:rPr>
    </w:lvl>
    <w:lvl w:ilvl="1" w:tplc="9632632A">
      <w:start w:val="1"/>
      <w:numFmt w:val="bullet"/>
      <w:lvlText w:val="•"/>
      <w:lvlJc w:val="left"/>
      <w:pPr>
        <w:tabs>
          <w:tab w:val="num" w:pos="1440"/>
        </w:tabs>
        <w:ind w:left="1440" w:hanging="360"/>
      </w:pPr>
      <w:rPr>
        <w:rFonts w:ascii="Arial" w:hAnsi="Arial" w:hint="default"/>
      </w:rPr>
    </w:lvl>
    <w:lvl w:ilvl="2" w:tplc="AC8AD7DA">
      <w:numFmt w:val="bullet"/>
      <w:lvlText w:val="•"/>
      <w:lvlJc w:val="left"/>
      <w:pPr>
        <w:tabs>
          <w:tab w:val="num" w:pos="2160"/>
        </w:tabs>
        <w:ind w:left="2160" w:hanging="360"/>
      </w:pPr>
      <w:rPr>
        <w:rFonts w:ascii="Arial" w:hAnsi="Arial" w:hint="default"/>
      </w:rPr>
    </w:lvl>
    <w:lvl w:ilvl="3" w:tplc="5C22E9D4" w:tentative="1">
      <w:start w:val="1"/>
      <w:numFmt w:val="bullet"/>
      <w:lvlText w:val="•"/>
      <w:lvlJc w:val="left"/>
      <w:pPr>
        <w:tabs>
          <w:tab w:val="num" w:pos="2880"/>
        </w:tabs>
        <w:ind w:left="2880" w:hanging="360"/>
      </w:pPr>
      <w:rPr>
        <w:rFonts w:ascii="Arial" w:hAnsi="Arial" w:hint="default"/>
      </w:rPr>
    </w:lvl>
    <w:lvl w:ilvl="4" w:tplc="275A0E84" w:tentative="1">
      <w:start w:val="1"/>
      <w:numFmt w:val="bullet"/>
      <w:lvlText w:val="•"/>
      <w:lvlJc w:val="left"/>
      <w:pPr>
        <w:tabs>
          <w:tab w:val="num" w:pos="3600"/>
        </w:tabs>
        <w:ind w:left="3600" w:hanging="360"/>
      </w:pPr>
      <w:rPr>
        <w:rFonts w:ascii="Arial" w:hAnsi="Arial" w:hint="default"/>
      </w:rPr>
    </w:lvl>
    <w:lvl w:ilvl="5" w:tplc="46F48DCE" w:tentative="1">
      <w:start w:val="1"/>
      <w:numFmt w:val="bullet"/>
      <w:lvlText w:val="•"/>
      <w:lvlJc w:val="left"/>
      <w:pPr>
        <w:tabs>
          <w:tab w:val="num" w:pos="4320"/>
        </w:tabs>
        <w:ind w:left="4320" w:hanging="360"/>
      </w:pPr>
      <w:rPr>
        <w:rFonts w:ascii="Arial" w:hAnsi="Arial" w:hint="default"/>
      </w:rPr>
    </w:lvl>
    <w:lvl w:ilvl="6" w:tplc="B7667842" w:tentative="1">
      <w:start w:val="1"/>
      <w:numFmt w:val="bullet"/>
      <w:lvlText w:val="•"/>
      <w:lvlJc w:val="left"/>
      <w:pPr>
        <w:tabs>
          <w:tab w:val="num" w:pos="5040"/>
        </w:tabs>
        <w:ind w:left="5040" w:hanging="360"/>
      </w:pPr>
      <w:rPr>
        <w:rFonts w:ascii="Arial" w:hAnsi="Arial" w:hint="default"/>
      </w:rPr>
    </w:lvl>
    <w:lvl w:ilvl="7" w:tplc="FA367BC2" w:tentative="1">
      <w:start w:val="1"/>
      <w:numFmt w:val="bullet"/>
      <w:lvlText w:val="•"/>
      <w:lvlJc w:val="left"/>
      <w:pPr>
        <w:tabs>
          <w:tab w:val="num" w:pos="5760"/>
        </w:tabs>
        <w:ind w:left="5760" w:hanging="360"/>
      </w:pPr>
      <w:rPr>
        <w:rFonts w:ascii="Arial" w:hAnsi="Arial" w:hint="default"/>
      </w:rPr>
    </w:lvl>
    <w:lvl w:ilvl="8" w:tplc="21F8A6B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4270A1"/>
    <w:multiLevelType w:val="hybridMultilevel"/>
    <w:tmpl w:val="4AFE5A58"/>
    <w:lvl w:ilvl="0" w:tplc="49AA9724">
      <w:start w:val="1"/>
      <w:numFmt w:val="bullet"/>
      <w:lvlText w:val="•"/>
      <w:lvlJc w:val="left"/>
      <w:pPr>
        <w:tabs>
          <w:tab w:val="num" w:pos="644"/>
        </w:tabs>
        <w:ind w:left="644" w:hanging="360"/>
      </w:pPr>
      <w:rPr>
        <w:rFonts w:ascii="Arial" w:hAnsi="Arial" w:hint="default"/>
      </w:rPr>
    </w:lvl>
    <w:lvl w:ilvl="1" w:tplc="A8B4A720">
      <w:start w:val="1"/>
      <w:numFmt w:val="bullet"/>
      <w:lvlText w:val="•"/>
      <w:lvlJc w:val="left"/>
      <w:pPr>
        <w:tabs>
          <w:tab w:val="num" w:pos="1364"/>
        </w:tabs>
        <w:ind w:left="1364" w:hanging="360"/>
      </w:pPr>
      <w:rPr>
        <w:rFonts w:ascii="Arial" w:hAnsi="Arial" w:hint="default"/>
      </w:rPr>
    </w:lvl>
    <w:lvl w:ilvl="2" w:tplc="E390AB72">
      <w:numFmt w:val="bullet"/>
      <w:lvlText w:val="•"/>
      <w:lvlJc w:val="left"/>
      <w:pPr>
        <w:tabs>
          <w:tab w:val="num" w:pos="2084"/>
        </w:tabs>
        <w:ind w:left="2084" w:hanging="360"/>
      </w:pPr>
      <w:rPr>
        <w:rFonts w:ascii="Arial" w:hAnsi="Arial" w:hint="default"/>
      </w:rPr>
    </w:lvl>
    <w:lvl w:ilvl="3" w:tplc="AB102A5A" w:tentative="1">
      <w:start w:val="1"/>
      <w:numFmt w:val="bullet"/>
      <w:lvlText w:val="•"/>
      <w:lvlJc w:val="left"/>
      <w:pPr>
        <w:tabs>
          <w:tab w:val="num" w:pos="2804"/>
        </w:tabs>
        <w:ind w:left="2804" w:hanging="360"/>
      </w:pPr>
      <w:rPr>
        <w:rFonts w:ascii="Arial" w:hAnsi="Arial" w:hint="default"/>
      </w:rPr>
    </w:lvl>
    <w:lvl w:ilvl="4" w:tplc="3C58812C" w:tentative="1">
      <w:start w:val="1"/>
      <w:numFmt w:val="bullet"/>
      <w:lvlText w:val="•"/>
      <w:lvlJc w:val="left"/>
      <w:pPr>
        <w:tabs>
          <w:tab w:val="num" w:pos="3524"/>
        </w:tabs>
        <w:ind w:left="3524" w:hanging="360"/>
      </w:pPr>
      <w:rPr>
        <w:rFonts w:ascii="Arial" w:hAnsi="Arial" w:hint="default"/>
      </w:rPr>
    </w:lvl>
    <w:lvl w:ilvl="5" w:tplc="F1865A40" w:tentative="1">
      <w:start w:val="1"/>
      <w:numFmt w:val="bullet"/>
      <w:lvlText w:val="•"/>
      <w:lvlJc w:val="left"/>
      <w:pPr>
        <w:tabs>
          <w:tab w:val="num" w:pos="4244"/>
        </w:tabs>
        <w:ind w:left="4244" w:hanging="360"/>
      </w:pPr>
      <w:rPr>
        <w:rFonts w:ascii="Arial" w:hAnsi="Arial" w:hint="default"/>
      </w:rPr>
    </w:lvl>
    <w:lvl w:ilvl="6" w:tplc="ADB0E7CE" w:tentative="1">
      <w:start w:val="1"/>
      <w:numFmt w:val="bullet"/>
      <w:lvlText w:val="•"/>
      <w:lvlJc w:val="left"/>
      <w:pPr>
        <w:tabs>
          <w:tab w:val="num" w:pos="4964"/>
        </w:tabs>
        <w:ind w:left="4964" w:hanging="360"/>
      </w:pPr>
      <w:rPr>
        <w:rFonts w:ascii="Arial" w:hAnsi="Arial" w:hint="default"/>
      </w:rPr>
    </w:lvl>
    <w:lvl w:ilvl="7" w:tplc="4E06C27E" w:tentative="1">
      <w:start w:val="1"/>
      <w:numFmt w:val="bullet"/>
      <w:lvlText w:val="•"/>
      <w:lvlJc w:val="left"/>
      <w:pPr>
        <w:tabs>
          <w:tab w:val="num" w:pos="5684"/>
        </w:tabs>
        <w:ind w:left="5684" w:hanging="360"/>
      </w:pPr>
      <w:rPr>
        <w:rFonts w:ascii="Arial" w:hAnsi="Arial" w:hint="default"/>
      </w:rPr>
    </w:lvl>
    <w:lvl w:ilvl="8" w:tplc="F0A6DAFE"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754028"/>
    <w:multiLevelType w:val="hybridMultilevel"/>
    <w:tmpl w:val="E0A6C36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9"/>
  </w:num>
  <w:num w:numId="3">
    <w:abstractNumId w:val="8"/>
  </w:num>
  <w:num w:numId="4">
    <w:abstractNumId w:val="4"/>
  </w:num>
  <w:num w:numId="5">
    <w:abstractNumId w:val="5"/>
  </w:num>
  <w:num w:numId="6">
    <w:abstractNumId w:val="1"/>
  </w:num>
  <w:num w:numId="7">
    <w:abstractNumId w:val="0"/>
  </w:num>
  <w:num w:numId="8">
    <w:abstractNumId w:val="11"/>
  </w:num>
  <w:num w:numId="9">
    <w:abstractNumId w:val="6"/>
  </w:num>
  <w:num w:numId="10">
    <w:abstractNumId w:val="3"/>
  </w:num>
  <w:num w:numId="11">
    <w:abstractNumId w:val="2"/>
  </w:num>
  <w:num w:numId="1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76E"/>
    <w:rsid w:val="00003EC2"/>
    <w:rsid w:val="000040C9"/>
    <w:rsid w:val="00004A77"/>
    <w:rsid w:val="00004D7D"/>
    <w:rsid w:val="00004F8E"/>
    <w:rsid w:val="00005313"/>
    <w:rsid w:val="000054B2"/>
    <w:rsid w:val="00005E2A"/>
    <w:rsid w:val="0000741B"/>
    <w:rsid w:val="000103F2"/>
    <w:rsid w:val="000113B5"/>
    <w:rsid w:val="000118B2"/>
    <w:rsid w:val="000127FB"/>
    <w:rsid w:val="00012931"/>
    <w:rsid w:val="00012CF0"/>
    <w:rsid w:val="0001351C"/>
    <w:rsid w:val="00014C5F"/>
    <w:rsid w:val="0001579B"/>
    <w:rsid w:val="0001606F"/>
    <w:rsid w:val="0001686B"/>
    <w:rsid w:val="00017E83"/>
    <w:rsid w:val="00017F08"/>
    <w:rsid w:val="000203E8"/>
    <w:rsid w:val="00021BBA"/>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101"/>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57DFE"/>
    <w:rsid w:val="000601C8"/>
    <w:rsid w:val="0006068B"/>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192B"/>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107"/>
    <w:rsid w:val="000B53EE"/>
    <w:rsid w:val="000B595E"/>
    <w:rsid w:val="000B6513"/>
    <w:rsid w:val="000B7742"/>
    <w:rsid w:val="000C10BC"/>
    <w:rsid w:val="000C1298"/>
    <w:rsid w:val="000C2AB4"/>
    <w:rsid w:val="000C2F93"/>
    <w:rsid w:val="000C31D1"/>
    <w:rsid w:val="000C3280"/>
    <w:rsid w:val="000C3CA9"/>
    <w:rsid w:val="000C3FC8"/>
    <w:rsid w:val="000C4148"/>
    <w:rsid w:val="000C4B0A"/>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3C90"/>
    <w:rsid w:val="000D4127"/>
    <w:rsid w:val="000D5A72"/>
    <w:rsid w:val="000D6430"/>
    <w:rsid w:val="000D6658"/>
    <w:rsid w:val="000D719C"/>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29"/>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8CF"/>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48E"/>
    <w:rsid w:val="00120582"/>
    <w:rsid w:val="001215C5"/>
    <w:rsid w:val="00121E60"/>
    <w:rsid w:val="00123A2E"/>
    <w:rsid w:val="001243FE"/>
    <w:rsid w:val="00124441"/>
    <w:rsid w:val="0012552E"/>
    <w:rsid w:val="00126DD9"/>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4CF0"/>
    <w:rsid w:val="0016528A"/>
    <w:rsid w:val="001665A4"/>
    <w:rsid w:val="0016699E"/>
    <w:rsid w:val="00166A54"/>
    <w:rsid w:val="00166D73"/>
    <w:rsid w:val="00167B18"/>
    <w:rsid w:val="0017131E"/>
    <w:rsid w:val="001721B0"/>
    <w:rsid w:val="00172582"/>
    <w:rsid w:val="00172A29"/>
    <w:rsid w:val="00172A95"/>
    <w:rsid w:val="001749EC"/>
    <w:rsid w:val="00174B7F"/>
    <w:rsid w:val="00174D74"/>
    <w:rsid w:val="0017575D"/>
    <w:rsid w:val="001760D7"/>
    <w:rsid w:val="00176C80"/>
    <w:rsid w:val="00176D93"/>
    <w:rsid w:val="001776B3"/>
    <w:rsid w:val="00177D2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61A"/>
    <w:rsid w:val="00196F92"/>
    <w:rsid w:val="0019740D"/>
    <w:rsid w:val="001A129D"/>
    <w:rsid w:val="001A1CB8"/>
    <w:rsid w:val="001A21FD"/>
    <w:rsid w:val="001A4412"/>
    <w:rsid w:val="001A4E3B"/>
    <w:rsid w:val="001A5354"/>
    <w:rsid w:val="001A5611"/>
    <w:rsid w:val="001A5B2F"/>
    <w:rsid w:val="001A60DB"/>
    <w:rsid w:val="001A6432"/>
    <w:rsid w:val="001A6904"/>
    <w:rsid w:val="001A6BB7"/>
    <w:rsid w:val="001A7000"/>
    <w:rsid w:val="001A7B7F"/>
    <w:rsid w:val="001B00ED"/>
    <w:rsid w:val="001B0BBF"/>
    <w:rsid w:val="001B1BA7"/>
    <w:rsid w:val="001B26AB"/>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0ED1"/>
    <w:rsid w:val="001D1A5E"/>
    <w:rsid w:val="001D1B15"/>
    <w:rsid w:val="001D20CB"/>
    <w:rsid w:val="001D345B"/>
    <w:rsid w:val="001D3968"/>
    <w:rsid w:val="001D40CE"/>
    <w:rsid w:val="001D4BC3"/>
    <w:rsid w:val="001D500E"/>
    <w:rsid w:val="001D54F2"/>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4C62"/>
    <w:rsid w:val="0022547F"/>
    <w:rsid w:val="00225680"/>
    <w:rsid w:val="00226602"/>
    <w:rsid w:val="00226610"/>
    <w:rsid w:val="00226DDB"/>
    <w:rsid w:val="00227498"/>
    <w:rsid w:val="0023122C"/>
    <w:rsid w:val="002316E8"/>
    <w:rsid w:val="00231CAA"/>
    <w:rsid w:val="002331A7"/>
    <w:rsid w:val="00233D8D"/>
    <w:rsid w:val="00234898"/>
    <w:rsid w:val="00234CF8"/>
    <w:rsid w:val="00235165"/>
    <w:rsid w:val="002356BB"/>
    <w:rsid w:val="00235F3E"/>
    <w:rsid w:val="00236927"/>
    <w:rsid w:val="00236FB3"/>
    <w:rsid w:val="00237E80"/>
    <w:rsid w:val="00240F42"/>
    <w:rsid w:val="00241CC6"/>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AB5"/>
    <w:rsid w:val="00262C68"/>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004"/>
    <w:rsid w:val="002A4407"/>
    <w:rsid w:val="002A4455"/>
    <w:rsid w:val="002A4A87"/>
    <w:rsid w:val="002A5546"/>
    <w:rsid w:val="002A5567"/>
    <w:rsid w:val="002A5593"/>
    <w:rsid w:val="002A5CDB"/>
    <w:rsid w:val="002A66CF"/>
    <w:rsid w:val="002B0D9B"/>
    <w:rsid w:val="002B1061"/>
    <w:rsid w:val="002B1070"/>
    <w:rsid w:val="002B2482"/>
    <w:rsid w:val="002B27E4"/>
    <w:rsid w:val="002B2CC4"/>
    <w:rsid w:val="002B2D6E"/>
    <w:rsid w:val="002B2F1B"/>
    <w:rsid w:val="002B3324"/>
    <w:rsid w:val="002B3532"/>
    <w:rsid w:val="002B373F"/>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2F0"/>
    <w:rsid w:val="002C5735"/>
    <w:rsid w:val="002C5A0A"/>
    <w:rsid w:val="002C6161"/>
    <w:rsid w:val="002C65AB"/>
    <w:rsid w:val="002C78CA"/>
    <w:rsid w:val="002C7CC6"/>
    <w:rsid w:val="002D0490"/>
    <w:rsid w:val="002D06CA"/>
    <w:rsid w:val="002D0E97"/>
    <w:rsid w:val="002D11A2"/>
    <w:rsid w:val="002D19B9"/>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631"/>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636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6F"/>
    <w:rsid w:val="003212E5"/>
    <w:rsid w:val="003230CB"/>
    <w:rsid w:val="00323BF8"/>
    <w:rsid w:val="003248D7"/>
    <w:rsid w:val="00325A32"/>
    <w:rsid w:val="00326592"/>
    <w:rsid w:val="0032739B"/>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6C5"/>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3AD3"/>
    <w:rsid w:val="0038443A"/>
    <w:rsid w:val="003848A6"/>
    <w:rsid w:val="00385384"/>
    <w:rsid w:val="003854A3"/>
    <w:rsid w:val="00385FA4"/>
    <w:rsid w:val="003862A7"/>
    <w:rsid w:val="00386372"/>
    <w:rsid w:val="00390123"/>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E9"/>
    <w:rsid w:val="003C5321"/>
    <w:rsid w:val="003C5FED"/>
    <w:rsid w:val="003C662E"/>
    <w:rsid w:val="003C6C39"/>
    <w:rsid w:val="003C707D"/>
    <w:rsid w:val="003C70A7"/>
    <w:rsid w:val="003C72D2"/>
    <w:rsid w:val="003D0362"/>
    <w:rsid w:val="003D1463"/>
    <w:rsid w:val="003D161A"/>
    <w:rsid w:val="003D1DBF"/>
    <w:rsid w:val="003D1E8B"/>
    <w:rsid w:val="003D30C7"/>
    <w:rsid w:val="003D38D0"/>
    <w:rsid w:val="003D43E9"/>
    <w:rsid w:val="003D4BC9"/>
    <w:rsid w:val="003D51DB"/>
    <w:rsid w:val="003D52BA"/>
    <w:rsid w:val="003D5A1D"/>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19FA"/>
    <w:rsid w:val="0041278B"/>
    <w:rsid w:val="004138E6"/>
    <w:rsid w:val="00413C10"/>
    <w:rsid w:val="0041400B"/>
    <w:rsid w:val="004140E3"/>
    <w:rsid w:val="00414DCA"/>
    <w:rsid w:val="00414DDB"/>
    <w:rsid w:val="004156F4"/>
    <w:rsid w:val="00415B6F"/>
    <w:rsid w:val="004165F9"/>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946"/>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418D"/>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04"/>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726"/>
    <w:rsid w:val="00497D0B"/>
    <w:rsid w:val="004A0280"/>
    <w:rsid w:val="004A03DE"/>
    <w:rsid w:val="004A10C1"/>
    <w:rsid w:val="004A152D"/>
    <w:rsid w:val="004A25A6"/>
    <w:rsid w:val="004A3CDF"/>
    <w:rsid w:val="004A4493"/>
    <w:rsid w:val="004A53B9"/>
    <w:rsid w:val="004A55CF"/>
    <w:rsid w:val="004A5C0E"/>
    <w:rsid w:val="004A6138"/>
    <w:rsid w:val="004A62DD"/>
    <w:rsid w:val="004A6415"/>
    <w:rsid w:val="004A67FB"/>
    <w:rsid w:val="004A6C7A"/>
    <w:rsid w:val="004A7742"/>
    <w:rsid w:val="004A799B"/>
    <w:rsid w:val="004B020C"/>
    <w:rsid w:val="004B1394"/>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7F7"/>
    <w:rsid w:val="004E0A86"/>
    <w:rsid w:val="004E0CBB"/>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481A"/>
    <w:rsid w:val="004F532C"/>
    <w:rsid w:val="004F55FC"/>
    <w:rsid w:val="004F6124"/>
    <w:rsid w:val="004F70BE"/>
    <w:rsid w:val="004F76D3"/>
    <w:rsid w:val="0050027D"/>
    <w:rsid w:val="00500483"/>
    <w:rsid w:val="005006D3"/>
    <w:rsid w:val="00500C80"/>
    <w:rsid w:val="00500F0C"/>
    <w:rsid w:val="00501116"/>
    <w:rsid w:val="00501A9C"/>
    <w:rsid w:val="00501CAF"/>
    <w:rsid w:val="005028D7"/>
    <w:rsid w:val="005030B0"/>
    <w:rsid w:val="005032B8"/>
    <w:rsid w:val="00504255"/>
    <w:rsid w:val="00505F6B"/>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3C60"/>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5D"/>
    <w:rsid w:val="00543366"/>
    <w:rsid w:val="00543D5A"/>
    <w:rsid w:val="005446D8"/>
    <w:rsid w:val="005451E2"/>
    <w:rsid w:val="00545F87"/>
    <w:rsid w:val="005462FE"/>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33"/>
    <w:rsid w:val="005610E4"/>
    <w:rsid w:val="00561557"/>
    <w:rsid w:val="00562029"/>
    <w:rsid w:val="00562420"/>
    <w:rsid w:val="005629B3"/>
    <w:rsid w:val="0056368A"/>
    <w:rsid w:val="00563DCC"/>
    <w:rsid w:val="00564542"/>
    <w:rsid w:val="00564BDF"/>
    <w:rsid w:val="00564CCE"/>
    <w:rsid w:val="00565071"/>
    <w:rsid w:val="00565823"/>
    <w:rsid w:val="00565EF2"/>
    <w:rsid w:val="00566584"/>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5A5A"/>
    <w:rsid w:val="005D649C"/>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6496"/>
    <w:rsid w:val="005F67A0"/>
    <w:rsid w:val="005F7972"/>
    <w:rsid w:val="005F7AE4"/>
    <w:rsid w:val="00600701"/>
    <w:rsid w:val="00601706"/>
    <w:rsid w:val="00601F4A"/>
    <w:rsid w:val="0060388C"/>
    <w:rsid w:val="00603D9B"/>
    <w:rsid w:val="00603F1F"/>
    <w:rsid w:val="00603FF3"/>
    <w:rsid w:val="0060442E"/>
    <w:rsid w:val="00604928"/>
    <w:rsid w:val="00605384"/>
    <w:rsid w:val="00606A30"/>
    <w:rsid w:val="006070DC"/>
    <w:rsid w:val="0060762B"/>
    <w:rsid w:val="00607C4C"/>
    <w:rsid w:val="00607D3B"/>
    <w:rsid w:val="00610807"/>
    <w:rsid w:val="00610E46"/>
    <w:rsid w:val="0061223D"/>
    <w:rsid w:val="006125BA"/>
    <w:rsid w:val="00612730"/>
    <w:rsid w:val="00612849"/>
    <w:rsid w:val="00612DC4"/>
    <w:rsid w:val="006135F7"/>
    <w:rsid w:val="006137DE"/>
    <w:rsid w:val="00613D1C"/>
    <w:rsid w:val="0061413E"/>
    <w:rsid w:val="0061514F"/>
    <w:rsid w:val="00615B41"/>
    <w:rsid w:val="006160C9"/>
    <w:rsid w:val="00616782"/>
    <w:rsid w:val="006169A0"/>
    <w:rsid w:val="00617AAC"/>
    <w:rsid w:val="006201C2"/>
    <w:rsid w:val="00620E47"/>
    <w:rsid w:val="0062162D"/>
    <w:rsid w:val="0062215E"/>
    <w:rsid w:val="00622210"/>
    <w:rsid w:val="00622D02"/>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6338"/>
    <w:rsid w:val="00637721"/>
    <w:rsid w:val="00637971"/>
    <w:rsid w:val="00637D7A"/>
    <w:rsid w:val="0064080D"/>
    <w:rsid w:val="00640F3F"/>
    <w:rsid w:val="00641CEF"/>
    <w:rsid w:val="0064268E"/>
    <w:rsid w:val="00642A65"/>
    <w:rsid w:val="00643300"/>
    <w:rsid w:val="00644056"/>
    <w:rsid w:val="0064425A"/>
    <w:rsid w:val="00644F4C"/>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5FE"/>
    <w:rsid w:val="0066573E"/>
    <w:rsid w:val="00665E5C"/>
    <w:rsid w:val="00666B12"/>
    <w:rsid w:val="00666D88"/>
    <w:rsid w:val="00667691"/>
    <w:rsid w:val="00667F8A"/>
    <w:rsid w:val="00671938"/>
    <w:rsid w:val="00671F15"/>
    <w:rsid w:val="006728DC"/>
    <w:rsid w:val="00672C53"/>
    <w:rsid w:val="00672D88"/>
    <w:rsid w:val="00672F55"/>
    <w:rsid w:val="0067499A"/>
    <w:rsid w:val="00675301"/>
    <w:rsid w:val="00675B66"/>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2A16"/>
    <w:rsid w:val="006933FC"/>
    <w:rsid w:val="0069386C"/>
    <w:rsid w:val="00693A27"/>
    <w:rsid w:val="00693D6C"/>
    <w:rsid w:val="0069441B"/>
    <w:rsid w:val="00695646"/>
    <w:rsid w:val="00696002"/>
    <w:rsid w:val="00696CC9"/>
    <w:rsid w:val="00696E12"/>
    <w:rsid w:val="006973DB"/>
    <w:rsid w:val="0069743D"/>
    <w:rsid w:val="0069752A"/>
    <w:rsid w:val="00697BA8"/>
    <w:rsid w:val="00697F18"/>
    <w:rsid w:val="006A1049"/>
    <w:rsid w:val="006A1488"/>
    <w:rsid w:val="006A2391"/>
    <w:rsid w:val="006A277D"/>
    <w:rsid w:val="006A2DAF"/>
    <w:rsid w:val="006A2F28"/>
    <w:rsid w:val="006A37E7"/>
    <w:rsid w:val="006A4031"/>
    <w:rsid w:val="006A4F90"/>
    <w:rsid w:val="006A5D7B"/>
    <w:rsid w:val="006A665A"/>
    <w:rsid w:val="006A66CB"/>
    <w:rsid w:val="006A6A94"/>
    <w:rsid w:val="006A6FBE"/>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10DC"/>
    <w:rsid w:val="006C15BB"/>
    <w:rsid w:val="006C15EF"/>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2A2B"/>
    <w:rsid w:val="006F2C29"/>
    <w:rsid w:val="006F390D"/>
    <w:rsid w:val="006F6047"/>
    <w:rsid w:val="006F62AA"/>
    <w:rsid w:val="006F675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213"/>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712"/>
    <w:rsid w:val="00737AEA"/>
    <w:rsid w:val="007407DC"/>
    <w:rsid w:val="007423AC"/>
    <w:rsid w:val="00742894"/>
    <w:rsid w:val="00742C86"/>
    <w:rsid w:val="007430B5"/>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2E06"/>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5BA1"/>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0AB6"/>
    <w:rsid w:val="007B1D44"/>
    <w:rsid w:val="007B1F5A"/>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28"/>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5F7"/>
    <w:rsid w:val="00815B5B"/>
    <w:rsid w:val="00815C44"/>
    <w:rsid w:val="0081684B"/>
    <w:rsid w:val="00816BC0"/>
    <w:rsid w:val="00816CC0"/>
    <w:rsid w:val="00817195"/>
    <w:rsid w:val="00817B5F"/>
    <w:rsid w:val="00817D11"/>
    <w:rsid w:val="008211E0"/>
    <w:rsid w:val="00821510"/>
    <w:rsid w:val="008229C3"/>
    <w:rsid w:val="00823D48"/>
    <w:rsid w:val="00825B11"/>
    <w:rsid w:val="0082636F"/>
    <w:rsid w:val="00826ABB"/>
    <w:rsid w:val="00826CD7"/>
    <w:rsid w:val="00826F5B"/>
    <w:rsid w:val="00827129"/>
    <w:rsid w:val="00827873"/>
    <w:rsid w:val="00827B02"/>
    <w:rsid w:val="00827E56"/>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87E"/>
    <w:rsid w:val="008434CC"/>
    <w:rsid w:val="00843592"/>
    <w:rsid w:val="00843ACF"/>
    <w:rsid w:val="008443E3"/>
    <w:rsid w:val="00845591"/>
    <w:rsid w:val="00845AEA"/>
    <w:rsid w:val="00846D9E"/>
    <w:rsid w:val="00846F38"/>
    <w:rsid w:val="00850454"/>
    <w:rsid w:val="008505F7"/>
    <w:rsid w:val="00851130"/>
    <w:rsid w:val="0085189A"/>
    <w:rsid w:val="008525FB"/>
    <w:rsid w:val="00852660"/>
    <w:rsid w:val="00853B25"/>
    <w:rsid w:val="00854089"/>
    <w:rsid w:val="008543B6"/>
    <w:rsid w:val="008564C2"/>
    <w:rsid w:val="00856821"/>
    <w:rsid w:val="00856A4B"/>
    <w:rsid w:val="00857899"/>
    <w:rsid w:val="008602EE"/>
    <w:rsid w:val="0086130F"/>
    <w:rsid w:val="008619CD"/>
    <w:rsid w:val="00861F2F"/>
    <w:rsid w:val="00862147"/>
    <w:rsid w:val="00862C73"/>
    <w:rsid w:val="00864C20"/>
    <w:rsid w:val="00865E50"/>
    <w:rsid w:val="00865F2C"/>
    <w:rsid w:val="00866621"/>
    <w:rsid w:val="00866954"/>
    <w:rsid w:val="00866E4F"/>
    <w:rsid w:val="00866E62"/>
    <w:rsid w:val="00866F79"/>
    <w:rsid w:val="0086779A"/>
    <w:rsid w:val="00867ACE"/>
    <w:rsid w:val="00867F70"/>
    <w:rsid w:val="008704D8"/>
    <w:rsid w:val="0087275D"/>
    <w:rsid w:val="008728C7"/>
    <w:rsid w:val="00872D3C"/>
    <w:rsid w:val="00873ACE"/>
    <w:rsid w:val="00874077"/>
    <w:rsid w:val="00874855"/>
    <w:rsid w:val="00875EEC"/>
    <w:rsid w:val="00876111"/>
    <w:rsid w:val="00876260"/>
    <w:rsid w:val="00876B5C"/>
    <w:rsid w:val="008771D9"/>
    <w:rsid w:val="00880485"/>
    <w:rsid w:val="00880A0A"/>
    <w:rsid w:val="00880EB5"/>
    <w:rsid w:val="008814D3"/>
    <w:rsid w:val="00881F3B"/>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2E"/>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15EB"/>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3F93"/>
    <w:rsid w:val="008D40E6"/>
    <w:rsid w:val="008D41DC"/>
    <w:rsid w:val="008D4224"/>
    <w:rsid w:val="008D47D9"/>
    <w:rsid w:val="008D4C6E"/>
    <w:rsid w:val="008D54A8"/>
    <w:rsid w:val="008D55B2"/>
    <w:rsid w:val="008D5827"/>
    <w:rsid w:val="008D66BA"/>
    <w:rsid w:val="008D7FFB"/>
    <w:rsid w:val="008E00D2"/>
    <w:rsid w:val="008E0AB5"/>
    <w:rsid w:val="008E0F0C"/>
    <w:rsid w:val="008E1A58"/>
    <w:rsid w:val="008E2EF9"/>
    <w:rsid w:val="008E4379"/>
    <w:rsid w:val="008E46A4"/>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4E4B"/>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ADB"/>
    <w:rsid w:val="00942B88"/>
    <w:rsid w:val="00943DD6"/>
    <w:rsid w:val="00944319"/>
    <w:rsid w:val="00944EED"/>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6E9"/>
    <w:rsid w:val="0095372E"/>
    <w:rsid w:val="00953F29"/>
    <w:rsid w:val="00954A4D"/>
    <w:rsid w:val="009563A3"/>
    <w:rsid w:val="00956630"/>
    <w:rsid w:val="00957C78"/>
    <w:rsid w:val="00960C1A"/>
    <w:rsid w:val="00960F73"/>
    <w:rsid w:val="009611B8"/>
    <w:rsid w:val="0096196E"/>
    <w:rsid w:val="0096266E"/>
    <w:rsid w:val="009629BB"/>
    <w:rsid w:val="00963062"/>
    <w:rsid w:val="00963980"/>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CC1"/>
    <w:rsid w:val="00980D9D"/>
    <w:rsid w:val="00982099"/>
    <w:rsid w:val="009828BE"/>
    <w:rsid w:val="00983334"/>
    <w:rsid w:val="0098538E"/>
    <w:rsid w:val="0098566F"/>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0331"/>
    <w:rsid w:val="009A0647"/>
    <w:rsid w:val="009A1ED0"/>
    <w:rsid w:val="009A37B3"/>
    <w:rsid w:val="009A3B8A"/>
    <w:rsid w:val="009A40F9"/>
    <w:rsid w:val="009A413C"/>
    <w:rsid w:val="009A45DA"/>
    <w:rsid w:val="009A5854"/>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4FE"/>
    <w:rsid w:val="009C56C6"/>
    <w:rsid w:val="009C570A"/>
    <w:rsid w:val="009C6612"/>
    <w:rsid w:val="009C6FD0"/>
    <w:rsid w:val="009C70C2"/>
    <w:rsid w:val="009C72C0"/>
    <w:rsid w:val="009C78FF"/>
    <w:rsid w:val="009D1EAC"/>
    <w:rsid w:val="009D2654"/>
    <w:rsid w:val="009D36FD"/>
    <w:rsid w:val="009D3A89"/>
    <w:rsid w:val="009D4634"/>
    <w:rsid w:val="009D4A13"/>
    <w:rsid w:val="009D5485"/>
    <w:rsid w:val="009D6196"/>
    <w:rsid w:val="009D6532"/>
    <w:rsid w:val="009D7BDD"/>
    <w:rsid w:val="009D7BF1"/>
    <w:rsid w:val="009E1DE1"/>
    <w:rsid w:val="009E4743"/>
    <w:rsid w:val="009E49A5"/>
    <w:rsid w:val="009E49D8"/>
    <w:rsid w:val="009E4DF5"/>
    <w:rsid w:val="009E4F10"/>
    <w:rsid w:val="009E59CA"/>
    <w:rsid w:val="009E5A83"/>
    <w:rsid w:val="009E5B35"/>
    <w:rsid w:val="009E5B6E"/>
    <w:rsid w:val="009E660E"/>
    <w:rsid w:val="009E7BF5"/>
    <w:rsid w:val="009F0B4B"/>
    <w:rsid w:val="009F0CD1"/>
    <w:rsid w:val="009F1082"/>
    <w:rsid w:val="009F1269"/>
    <w:rsid w:val="009F15C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A64"/>
    <w:rsid w:val="00A02C47"/>
    <w:rsid w:val="00A02E2F"/>
    <w:rsid w:val="00A034F5"/>
    <w:rsid w:val="00A03F50"/>
    <w:rsid w:val="00A0513C"/>
    <w:rsid w:val="00A05CF8"/>
    <w:rsid w:val="00A05EC8"/>
    <w:rsid w:val="00A064FD"/>
    <w:rsid w:val="00A06AFF"/>
    <w:rsid w:val="00A06E25"/>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3A7"/>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A6A"/>
    <w:rsid w:val="00A37A7F"/>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4DB"/>
    <w:rsid w:val="00A51DB5"/>
    <w:rsid w:val="00A51F1F"/>
    <w:rsid w:val="00A533BD"/>
    <w:rsid w:val="00A536C9"/>
    <w:rsid w:val="00A53BFA"/>
    <w:rsid w:val="00A5446B"/>
    <w:rsid w:val="00A5469D"/>
    <w:rsid w:val="00A54D8A"/>
    <w:rsid w:val="00A55D76"/>
    <w:rsid w:val="00A564CA"/>
    <w:rsid w:val="00A566EF"/>
    <w:rsid w:val="00A569AB"/>
    <w:rsid w:val="00A56E7F"/>
    <w:rsid w:val="00A614F5"/>
    <w:rsid w:val="00A62154"/>
    <w:rsid w:val="00A64E3D"/>
    <w:rsid w:val="00A654CF"/>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0CC4"/>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522"/>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6C99"/>
    <w:rsid w:val="00AB72BF"/>
    <w:rsid w:val="00AB7451"/>
    <w:rsid w:val="00AB7884"/>
    <w:rsid w:val="00AB7BE2"/>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326B"/>
    <w:rsid w:val="00AD3AC2"/>
    <w:rsid w:val="00AD50F7"/>
    <w:rsid w:val="00AD5DE4"/>
    <w:rsid w:val="00AD6CE6"/>
    <w:rsid w:val="00AD743E"/>
    <w:rsid w:val="00AD7593"/>
    <w:rsid w:val="00AD77CB"/>
    <w:rsid w:val="00AE0A08"/>
    <w:rsid w:val="00AE0D11"/>
    <w:rsid w:val="00AE13B0"/>
    <w:rsid w:val="00AE1462"/>
    <w:rsid w:val="00AE16E8"/>
    <w:rsid w:val="00AE18C9"/>
    <w:rsid w:val="00AE202D"/>
    <w:rsid w:val="00AE37CD"/>
    <w:rsid w:val="00AE52F8"/>
    <w:rsid w:val="00AE5A5D"/>
    <w:rsid w:val="00AE6186"/>
    <w:rsid w:val="00AE6C50"/>
    <w:rsid w:val="00AE7499"/>
    <w:rsid w:val="00AE7CD8"/>
    <w:rsid w:val="00AF0014"/>
    <w:rsid w:val="00AF00B7"/>
    <w:rsid w:val="00AF0122"/>
    <w:rsid w:val="00AF1458"/>
    <w:rsid w:val="00AF15AC"/>
    <w:rsid w:val="00AF1A08"/>
    <w:rsid w:val="00AF3EE9"/>
    <w:rsid w:val="00AF4283"/>
    <w:rsid w:val="00AF428F"/>
    <w:rsid w:val="00AF4B3B"/>
    <w:rsid w:val="00AF5D47"/>
    <w:rsid w:val="00AF6266"/>
    <w:rsid w:val="00AF64CD"/>
    <w:rsid w:val="00B003A8"/>
    <w:rsid w:val="00B011F2"/>
    <w:rsid w:val="00B01309"/>
    <w:rsid w:val="00B01995"/>
    <w:rsid w:val="00B01A89"/>
    <w:rsid w:val="00B0254F"/>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F44"/>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1F5F"/>
    <w:rsid w:val="00B42594"/>
    <w:rsid w:val="00B434EA"/>
    <w:rsid w:val="00B43705"/>
    <w:rsid w:val="00B447E9"/>
    <w:rsid w:val="00B452B6"/>
    <w:rsid w:val="00B45BE2"/>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148"/>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8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424A"/>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49C7"/>
    <w:rsid w:val="00BE55C7"/>
    <w:rsid w:val="00BE5F8B"/>
    <w:rsid w:val="00BE676B"/>
    <w:rsid w:val="00BE6FCB"/>
    <w:rsid w:val="00BE7566"/>
    <w:rsid w:val="00BF0151"/>
    <w:rsid w:val="00BF0914"/>
    <w:rsid w:val="00BF1E14"/>
    <w:rsid w:val="00BF234B"/>
    <w:rsid w:val="00BF2411"/>
    <w:rsid w:val="00BF40C0"/>
    <w:rsid w:val="00BF415B"/>
    <w:rsid w:val="00BF4EAA"/>
    <w:rsid w:val="00BF55B8"/>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7DE"/>
    <w:rsid w:val="00C17B74"/>
    <w:rsid w:val="00C17CC2"/>
    <w:rsid w:val="00C17D34"/>
    <w:rsid w:val="00C200CD"/>
    <w:rsid w:val="00C21C0D"/>
    <w:rsid w:val="00C22061"/>
    <w:rsid w:val="00C22A17"/>
    <w:rsid w:val="00C23830"/>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2A76"/>
    <w:rsid w:val="00C33828"/>
    <w:rsid w:val="00C33F82"/>
    <w:rsid w:val="00C3550A"/>
    <w:rsid w:val="00C35E2F"/>
    <w:rsid w:val="00C3620B"/>
    <w:rsid w:val="00C3658A"/>
    <w:rsid w:val="00C36DFD"/>
    <w:rsid w:val="00C3715F"/>
    <w:rsid w:val="00C37474"/>
    <w:rsid w:val="00C40107"/>
    <w:rsid w:val="00C40A7D"/>
    <w:rsid w:val="00C412E9"/>
    <w:rsid w:val="00C418F0"/>
    <w:rsid w:val="00C41C1F"/>
    <w:rsid w:val="00C41D75"/>
    <w:rsid w:val="00C41FAA"/>
    <w:rsid w:val="00C4290A"/>
    <w:rsid w:val="00C43400"/>
    <w:rsid w:val="00C43D50"/>
    <w:rsid w:val="00C44308"/>
    <w:rsid w:val="00C45F63"/>
    <w:rsid w:val="00C460B7"/>
    <w:rsid w:val="00C463C0"/>
    <w:rsid w:val="00C50A52"/>
    <w:rsid w:val="00C5102B"/>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57FF0"/>
    <w:rsid w:val="00C606EE"/>
    <w:rsid w:val="00C60ADE"/>
    <w:rsid w:val="00C612EB"/>
    <w:rsid w:val="00C61AE3"/>
    <w:rsid w:val="00C61B70"/>
    <w:rsid w:val="00C62EEC"/>
    <w:rsid w:val="00C63DC4"/>
    <w:rsid w:val="00C64CCD"/>
    <w:rsid w:val="00C64EA5"/>
    <w:rsid w:val="00C65082"/>
    <w:rsid w:val="00C65889"/>
    <w:rsid w:val="00C65B5B"/>
    <w:rsid w:val="00C65CF4"/>
    <w:rsid w:val="00C65E2D"/>
    <w:rsid w:val="00C66579"/>
    <w:rsid w:val="00C667E7"/>
    <w:rsid w:val="00C67D4F"/>
    <w:rsid w:val="00C67FCD"/>
    <w:rsid w:val="00C706BC"/>
    <w:rsid w:val="00C70934"/>
    <w:rsid w:val="00C7235C"/>
    <w:rsid w:val="00C72CC0"/>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4AE6"/>
    <w:rsid w:val="00C8500F"/>
    <w:rsid w:val="00C856FB"/>
    <w:rsid w:val="00C87012"/>
    <w:rsid w:val="00C8741D"/>
    <w:rsid w:val="00C87F19"/>
    <w:rsid w:val="00C9092D"/>
    <w:rsid w:val="00C909EF"/>
    <w:rsid w:val="00C90DE6"/>
    <w:rsid w:val="00C910CE"/>
    <w:rsid w:val="00C91610"/>
    <w:rsid w:val="00C9425B"/>
    <w:rsid w:val="00C948E6"/>
    <w:rsid w:val="00C94A76"/>
    <w:rsid w:val="00C9532E"/>
    <w:rsid w:val="00C95985"/>
    <w:rsid w:val="00C959F6"/>
    <w:rsid w:val="00C96E06"/>
    <w:rsid w:val="00C971AE"/>
    <w:rsid w:val="00C97877"/>
    <w:rsid w:val="00C97CFF"/>
    <w:rsid w:val="00CA1229"/>
    <w:rsid w:val="00CA1472"/>
    <w:rsid w:val="00CA171A"/>
    <w:rsid w:val="00CA1BA8"/>
    <w:rsid w:val="00CA2347"/>
    <w:rsid w:val="00CA2543"/>
    <w:rsid w:val="00CA25C3"/>
    <w:rsid w:val="00CA26DC"/>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C7994"/>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2BCB"/>
    <w:rsid w:val="00CE333C"/>
    <w:rsid w:val="00CE3FFE"/>
    <w:rsid w:val="00CE4022"/>
    <w:rsid w:val="00CE4100"/>
    <w:rsid w:val="00CE416F"/>
    <w:rsid w:val="00CE4922"/>
    <w:rsid w:val="00CE5447"/>
    <w:rsid w:val="00CE602A"/>
    <w:rsid w:val="00CE6A26"/>
    <w:rsid w:val="00CE6A72"/>
    <w:rsid w:val="00CE722F"/>
    <w:rsid w:val="00CE7735"/>
    <w:rsid w:val="00CE7EF5"/>
    <w:rsid w:val="00CF03E1"/>
    <w:rsid w:val="00CF0576"/>
    <w:rsid w:val="00CF0FF3"/>
    <w:rsid w:val="00CF12EE"/>
    <w:rsid w:val="00CF2059"/>
    <w:rsid w:val="00CF2E15"/>
    <w:rsid w:val="00CF30C1"/>
    <w:rsid w:val="00CF357E"/>
    <w:rsid w:val="00CF459D"/>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2E77"/>
    <w:rsid w:val="00D234D3"/>
    <w:rsid w:val="00D2397E"/>
    <w:rsid w:val="00D23DAF"/>
    <w:rsid w:val="00D248C5"/>
    <w:rsid w:val="00D25360"/>
    <w:rsid w:val="00D256DC"/>
    <w:rsid w:val="00D25BCE"/>
    <w:rsid w:val="00D2686D"/>
    <w:rsid w:val="00D2761B"/>
    <w:rsid w:val="00D2780C"/>
    <w:rsid w:val="00D30BC4"/>
    <w:rsid w:val="00D31CD5"/>
    <w:rsid w:val="00D3243D"/>
    <w:rsid w:val="00D326FC"/>
    <w:rsid w:val="00D33180"/>
    <w:rsid w:val="00D34717"/>
    <w:rsid w:val="00D36628"/>
    <w:rsid w:val="00D3672E"/>
    <w:rsid w:val="00D36C40"/>
    <w:rsid w:val="00D3768A"/>
    <w:rsid w:val="00D37D9C"/>
    <w:rsid w:val="00D40B8E"/>
    <w:rsid w:val="00D41BE5"/>
    <w:rsid w:val="00D424F2"/>
    <w:rsid w:val="00D42BAC"/>
    <w:rsid w:val="00D44CE6"/>
    <w:rsid w:val="00D44ED3"/>
    <w:rsid w:val="00D4591C"/>
    <w:rsid w:val="00D45CC4"/>
    <w:rsid w:val="00D46448"/>
    <w:rsid w:val="00D46559"/>
    <w:rsid w:val="00D4692B"/>
    <w:rsid w:val="00D4697D"/>
    <w:rsid w:val="00D4698B"/>
    <w:rsid w:val="00D46F4C"/>
    <w:rsid w:val="00D47FDB"/>
    <w:rsid w:val="00D509FA"/>
    <w:rsid w:val="00D5208A"/>
    <w:rsid w:val="00D526C5"/>
    <w:rsid w:val="00D52963"/>
    <w:rsid w:val="00D5305F"/>
    <w:rsid w:val="00D532C8"/>
    <w:rsid w:val="00D545A7"/>
    <w:rsid w:val="00D548C9"/>
    <w:rsid w:val="00D54A3C"/>
    <w:rsid w:val="00D54D78"/>
    <w:rsid w:val="00D55083"/>
    <w:rsid w:val="00D5603E"/>
    <w:rsid w:val="00D561FC"/>
    <w:rsid w:val="00D56DA7"/>
    <w:rsid w:val="00D57CB1"/>
    <w:rsid w:val="00D6077D"/>
    <w:rsid w:val="00D60C12"/>
    <w:rsid w:val="00D60E7F"/>
    <w:rsid w:val="00D6161F"/>
    <w:rsid w:val="00D61C10"/>
    <w:rsid w:val="00D62002"/>
    <w:rsid w:val="00D62B9A"/>
    <w:rsid w:val="00D62E96"/>
    <w:rsid w:val="00D63051"/>
    <w:rsid w:val="00D63811"/>
    <w:rsid w:val="00D638CD"/>
    <w:rsid w:val="00D638E2"/>
    <w:rsid w:val="00D639F3"/>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15B9"/>
    <w:rsid w:val="00D726FC"/>
    <w:rsid w:val="00D7290F"/>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AEE"/>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3D64"/>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599F"/>
    <w:rsid w:val="00DD6768"/>
    <w:rsid w:val="00DD727F"/>
    <w:rsid w:val="00DD7715"/>
    <w:rsid w:val="00DD7BAD"/>
    <w:rsid w:val="00DD7D85"/>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CF6"/>
    <w:rsid w:val="00DF1EE6"/>
    <w:rsid w:val="00DF285E"/>
    <w:rsid w:val="00DF3165"/>
    <w:rsid w:val="00DF33E7"/>
    <w:rsid w:val="00DF38B0"/>
    <w:rsid w:val="00DF5174"/>
    <w:rsid w:val="00DF53D1"/>
    <w:rsid w:val="00DF5BDD"/>
    <w:rsid w:val="00DF618F"/>
    <w:rsid w:val="00DF6838"/>
    <w:rsid w:val="00E004A9"/>
    <w:rsid w:val="00E00C8C"/>
    <w:rsid w:val="00E00F5C"/>
    <w:rsid w:val="00E029EA"/>
    <w:rsid w:val="00E02B76"/>
    <w:rsid w:val="00E0303C"/>
    <w:rsid w:val="00E03F24"/>
    <w:rsid w:val="00E04547"/>
    <w:rsid w:val="00E045C5"/>
    <w:rsid w:val="00E056FB"/>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319"/>
    <w:rsid w:val="00E427A3"/>
    <w:rsid w:val="00E42E5C"/>
    <w:rsid w:val="00E434BE"/>
    <w:rsid w:val="00E43FF5"/>
    <w:rsid w:val="00E44FFE"/>
    <w:rsid w:val="00E4568A"/>
    <w:rsid w:val="00E457DF"/>
    <w:rsid w:val="00E45E26"/>
    <w:rsid w:val="00E479A9"/>
    <w:rsid w:val="00E47FBE"/>
    <w:rsid w:val="00E5018C"/>
    <w:rsid w:val="00E50B46"/>
    <w:rsid w:val="00E51614"/>
    <w:rsid w:val="00E519F6"/>
    <w:rsid w:val="00E52424"/>
    <w:rsid w:val="00E532E1"/>
    <w:rsid w:val="00E53501"/>
    <w:rsid w:val="00E548C6"/>
    <w:rsid w:val="00E5618E"/>
    <w:rsid w:val="00E566F2"/>
    <w:rsid w:val="00E57384"/>
    <w:rsid w:val="00E578EE"/>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35D4"/>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2089"/>
    <w:rsid w:val="00E82D82"/>
    <w:rsid w:val="00E82E03"/>
    <w:rsid w:val="00E84B38"/>
    <w:rsid w:val="00E84E3D"/>
    <w:rsid w:val="00E8562D"/>
    <w:rsid w:val="00E867BC"/>
    <w:rsid w:val="00E90EB0"/>
    <w:rsid w:val="00E92DF8"/>
    <w:rsid w:val="00E9303E"/>
    <w:rsid w:val="00E931CC"/>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6C95"/>
    <w:rsid w:val="00EA7325"/>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485F"/>
    <w:rsid w:val="00EF5DF2"/>
    <w:rsid w:val="00EF60D4"/>
    <w:rsid w:val="00EF65FD"/>
    <w:rsid w:val="00EF6895"/>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47"/>
    <w:rsid w:val="00F16B97"/>
    <w:rsid w:val="00F17ACA"/>
    <w:rsid w:val="00F17ADC"/>
    <w:rsid w:val="00F20267"/>
    <w:rsid w:val="00F20A95"/>
    <w:rsid w:val="00F21EE9"/>
    <w:rsid w:val="00F22BB1"/>
    <w:rsid w:val="00F22E8F"/>
    <w:rsid w:val="00F24B8C"/>
    <w:rsid w:val="00F25B38"/>
    <w:rsid w:val="00F25D98"/>
    <w:rsid w:val="00F265BC"/>
    <w:rsid w:val="00F26D9D"/>
    <w:rsid w:val="00F26EB0"/>
    <w:rsid w:val="00F26F13"/>
    <w:rsid w:val="00F270FC"/>
    <w:rsid w:val="00F27770"/>
    <w:rsid w:val="00F27BB0"/>
    <w:rsid w:val="00F300FB"/>
    <w:rsid w:val="00F30810"/>
    <w:rsid w:val="00F3191C"/>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6F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52F"/>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35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84B"/>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4592"/>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4F2"/>
    <w:rsid w:val="00FB7F50"/>
    <w:rsid w:val="00FC009F"/>
    <w:rsid w:val="00FC0C0B"/>
    <w:rsid w:val="00FC29D3"/>
    <w:rsid w:val="00FC386C"/>
    <w:rsid w:val="00FC3BA5"/>
    <w:rsid w:val="00FC3C01"/>
    <w:rsid w:val="00FC3D31"/>
    <w:rsid w:val="00FC3EA5"/>
    <w:rsid w:val="00FC4814"/>
    <w:rsid w:val="00FC4D53"/>
    <w:rsid w:val="00FC4F4B"/>
    <w:rsid w:val="00FC5555"/>
    <w:rsid w:val="00FC55A9"/>
    <w:rsid w:val="00FC55BA"/>
    <w:rsid w:val="00FC5D65"/>
    <w:rsid w:val="00FC6878"/>
    <w:rsid w:val="00FC790C"/>
    <w:rsid w:val="00FD0FC1"/>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0B90"/>
    <w:rsid w:val="00FE1386"/>
    <w:rsid w:val="00FE16C9"/>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2EF5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4">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01204">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534184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34393984">
      <w:bodyDiv w:val="1"/>
      <w:marLeft w:val="0"/>
      <w:marRight w:val="0"/>
      <w:marTop w:val="0"/>
      <w:marBottom w:val="0"/>
      <w:divBdr>
        <w:top w:val="none" w:sz="0" w:space="0" w:color="auto"/>
        <w:left w:val="none" w:sz="0" w:space="0" w:color="auto"/>
        <w:bottom w:val="none" w:sz="0" w:space="0" w:color="auto"/>
        <w:right w:val="none" w:sz="0" w:space="0" w:color="auto"/>
      </w:divBdr>
      <w:divsChild>
        <w:div w:id="1864246498">
          <w:marLeft w:val="547"/>
          <w:marRight w:val="0"/>
          <w:marTop w:val="134"/>
          <w:marBottom w:val="0"/>
          <w:divBdr>
            <w:top w:val="none" w:sz="0" w:space="0" w:color="auto"/>
            <w:left w:val="none" w:sz="0" w:space="0" w:color="auto"/>
            <w:bottom w:val="none" w:sz="0" w:space="0" w:color="auto"/>
            <w:right w:val="none" w:sz="0" w:space="0" w:color="auto"/>
          </w:divBdr>
        </w:div>
        <w:div w:id="2090888399">
          <w:marLeft w:val="1166"/>
          <w:marRight w:val="0"/>
          <w:marTop w:val="115"/>
          <w:marBottom w:val="0"/>
          <w:divBdr>
            <w:top w:val="none" w:sz="0" w:space="0" w:color="auto"/>
            <w:left w:val="none" w:sz="0" w:space="0" w:color="auto"/>
            <w:bottom w:val="none" w:sz="0" w:space="0" w:color="auto"/>
            <w:right w:val="none" w:sz="0" w:space="0" w:color="auto"/>
          </w:divBdr>
        </w:div>
        <w:div w:id="298534735">
          <w:marLeft w:val="1166"/>
          <w:marRight w:val="0"/>
          <w:marTop w:val="115"/>
          <w:marBottom w:val="0"/>
          <w:divBdr>
            <w:top w:val="none" w:sz="0" w:space="0" w:color="auto"/>
            <w:left w:val="none" w:sz="0" w:space="0" w:color="auto"/>
            <w:bottom w:val="none" w:sz="0" w:space="0" w:color="auto"/>
            <w:right w:val="none" w:sz="0" w:space="0" w:color="auto"/>
          </w:divBdr>
        </w:div>
        <w:div w:id="1845197826">
          <w:marLeft w:val="1166"/>
          <w:marRight w:val="0"/>
          <w:marTop w:val="115"/>
          <w:marBottom w:val="0"/>
          <w:divBdr>
            <w:top w:val="none" w:sz="0" w:space="0" w:color="auto"/>
            <w:left w:val="none" w:sz="0" w:space="0" w:color="auto"/>
            <w:bottom w:val="none" w:sz="0" w:space="0" w:color="auto"/>
            <w:right w:val="none" w:sz="0" w:space="0" w:color="auto"/>
          </w:divBdr>
        </w:div>
        <w:div w:id="267471028">
          <w:marLeft w:val="1166"/>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85209301">
      <w:bodyDiv w:val="1"/>
      <w:marLeft w:val="0"/>
      <w:marRight w:val="0"/>
      <w:marTop w:val="0"/>
      <w:marBottom w:val="0"/>
      <w:divBdr>
        <w:top w:val="none" w:sz="0" w:space="0" w:color="auto"/>
        <w:left w:val="none" w:sz="0" w:space="0" w:color="auto"/>
        <w:bottom w:val="none" w:sz="0" w:space="0" w:color="auto"/>
        <w:right w:val="none" w:sz="0" w:space="0" w:color="auto"/>
      </w:divBdr>
      <w:divsChild>
        <w:div w:id="1323001395">
          <w:marLeft w:val="547"/>
          <w:marRight w:val="0"/>
          <w:marTop w:val="134"/>
          <w:marBottom w:val="0"/>
          <w:divBdr>
            <w:top w:val="none" w:sz="0" w:space="0" w:color="auto"/>
            <w:left w:val="none" w:sz="0" w:space="0" w:color="auto"/>
            <w:bottom w:val="none" w:sz="0" w:space="0" w:color="auto"/>
            <w:right w:val="none" w:sz="0" w:space="0" w:color="auto"/>
          </w:divBdr>
        </w:div>
        <w:div w:id="200555608">
          <w:marLeft w:val="1166"/>
          <w:marRight w:val="0"/>
          <w:marTop w:val="115"/>
          <w:marBottom w:val="0"/>
          <w:divBdr>
            <w:top w:val="none" w:sz="0" w:space="0" w:color="auto"/>
            <w:left w:val="none" w:sz="0" w:space="0" w:color="auto"/>
            <w:bottom w:val="none" w:sz="0" w:space="0" w:color="auto"/>
            <w:right w:val="none" w:sz="0" w:space="0" w:color="auto"/>
          </w:divBdr>
        </w:div>
        <w:div w:id="1281573649">
          <w:marLeft w:val="1166"/>
          <w:marRight w:val="0"/>
          <w:marTop w:val="115"/>
          <w:marBottom w:val="0"/>
          <w:divBdr>
            <w:top w:val="none" w:sz="0" w:space="0" w:color="auto"/>
            <w:left w:val="none" w:sz="0" w:space="0" w:color="auto"/>
            <w:bottom w:val="none" w:sz="0" w:space="0" w:color="auto"/>
            <w:right w:val="none" w:sz="0" w:space="0" w:color="auto"/>
          </w:divBdr>
        </w:div>
        <w:div w:id="135684619">
          <w:marLeft w:val="1166"/>
          <w:marRight w:val="0"/>
          <w:marTop w:val="115"/>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E40E-880F-4E1F-8E8E-98491D409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1159</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2017-08-11T15:26:00Z</dcterms:created>
  <dcterms:modified xsi:type="dcterms:W3CDTF">2017-08-11T15:29:00Z</dcterms:modified>
</cp:coreProperties>
</file>